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B2" w:rsidRDefault="004C72B2" w:rsidP="004C72B2">
      <w:pPr>
        <w:pStyle w:val="11"/>
        <w:keepNext/>
        <w:keepLines/>
        <w:shd w:val="clear" w:color="auto" w:fill="auto"/>
        <w:tabs>
          <w:tab w:val="left" w:pos="4253"/>
        </w:tabs>
        <w:ind w:left="4200"/>
      </w:pPr>
      <w:bookmarkStart w:id="0" w:name="bookmark0"/>
      <w:r>
        <w:t>ДОГОВОР</w:t>
      </w:r>
      <w:bookmarkEnd w:id="0"/>
    </w:p>
    <w:p w:rsidR="004C72B2" w:rsidRDefault="004C72B2" w:rsidP="004C72B2">
      <w:pPr>
        <w:pStyle w:val="11"/>
        <w:keepNext/>
        <w:keepLines/>
        <w:shd w:val="clear" w:color="auto" w:fill="auto"/>
        <w:ind w:left="20" w:firstLine="440"/>
        <w:jc w:val="both"/>
      </w:pPr>
      <w:bookmarkStart w:id="1" w:name="bookmark1"/>
      <w:r>
        <w:t>на услуги по изготовлению, оформлению и передаче картографических</w:t>
      </w:r>
      <w:bookmarkEnd w:id="1"/>
    </w:p>
    <w:p w:rsidR="004C72B2" w:rsidRDefault="004C72B2" w:rsidP="004C72B2">
      <w:pPr>
        <w:pStyle w:val="11"/>
        <w:keepNext/>
        <w:keepLines/>
        <w:shd w:val="clear" w:color="auto" w:fill="auto"/>
        <w:spacing w:after="282"/>
        <w:ind w:left="4200"/>
      </w:pPr>
      <w:bookmarkStart w:id="2" w:name="bookmark2"/>
      <w:r>
        <w:t>продуктов</w:t>
      </w:r>
      <w:bookmarkEnd w:id="2"/>
    </w:p>
    <w:p w:rsidR="00011E7A" w:rsidRPr="00011E7A" w:rsidRDefault="00011E7A" w:rsidP="00011E7A">
      <w:pPr>
        <w:spacing w:after="0" w:line="240" w:lineRule="auto"/>
        <w:jc w:val="center"/>
        <w:rPr>
          <w:rFonts w:ascii="Times New Roman" w:eastAsia="Arial Unicode MS" w:hAnsi="Times New Roman" w:cs="Times New Roman"/>
          <w:lang w:eastAsia="ru-RU"/>
        </w:rPr>
      </w:pPr>
    </w:p>
    <w:p w:rsidR="00011E7A" w:rsidRPr="00011E7A" w:rsidRDefault="00011E7A" w:rsidP="00011E7A">
      <w:pPr>
        <w:spacing w:after="0" w:line="240" w:lineRule="auto"/>
        <w:rPr>
          <w:rFonts w:ascii="Times New Roman" w:eastAsia="Arial Unicode MS" w:hAnsi="Times New Roman" w:cs="Times New Roman"/>
          <w:sz w:val="24"/>
          <w:szCs w:val="24"/>
          <w:lang w:eastAsia="ru-RU"/>
        </w:rPr>
      </w:pPr>
      <w:r w:rsidRPr="00011E7A">
        <w:rPr>
          <w:rFonts w:ascii="Times New Roman" w:eastAsia="Arial Unicode MS" w:hAnsi="Times New Roman" w:cs="Times New Roman"/>
          <w:sz w:val="24"/>
          <w:szCs w:val="24"/>
          <w:lang w:eastAsia="ru-RU"/>
        </w:rPr>
        <w:t>г. Москва</w:t>
      </w:r>
      <w:r w:rsidRPr="00011E7A">
        <w:rPr>
          <w:rFonts w:ascii="Times New Roman" w:eastAsia="Arial Unicode MS" w:hAnsi="Times New Roman" w:cs="Times New Roman"/>
          <w:sz w:val="24"/>
          <w:szCs w:val="24"/>
          <w:lang w:eastAsia="ru-RU"/>
        </w:rPr>
        <w:tab/>
      </w:r>
      <w:r w:rsidRPr="00011E7A">
        <w:rPr>
          <w:rFonts w:ascii="Times New Roman" w:eastAsia="Arial Unicode MS" w:hAnsi="Times New Roman" w:cs="Times New Roman"/>
          <w:sz w:val="24"/>
          <w:szCs w:val="24"/>
          <w:lang w:eastAsia="ru-RU"/>
        </w:rPr>
        <w:tab/>
      </w:r>
      <w:r w:rsidRPr="00011E7A">
        <w:rPr>
          <w:rFonts w:ascii="Times New Roman" w:eastAsia="Arial Unicode MS" w:hAnsi="Times New Roman" w:cs="Times New Roman"/>
          <w:sz w:val="24"/>
          <w:szCs w:val="24"/>
          <w:lang w:eastAsia="ru-RU"/>
        </w:rPr>
        <w:tab/>
      </w:r>
      <w:r w:rsidRPr="00011E7A">
        <w:rPr>
          <w:rFonts w:ascii="Times New Roman" w:eastAsia="Arial Unicode MS" w:hAnsi="Times New Roman" w:cs="Times New Roman"/>
          <w:sz w:val="24"/>
          <w:szCs w:val="24"/>
          <w:lang w:eastAsia="ru-RU"/>
        </w:rPr>
        <w:tab/>
      </w:r>
      <w:r w:rsidRPr="00011E7A">
        <w:rPr>
          <w:rFonts w:ascii="Times New Roman" w:eastAsia="Arial Unicode MS" w:hAnsi="Times New Roman" w:cs="Times New Roman"/>
          <w:sz w:val="24"/>
          <w:szCs w:val="24"/>
          <w:lang w:eastAsia="ru-RU"/>
        </w:rPr>
        <w:tab/>
      </w:r>
      <w:r w:rsidRPr="00011E7A">
        <w:rPr>
          <w:rFonts w:ascii="Times New Roman" w:eastAsia="Arial Unicode MS" w:hAnsi="Times New Roman" w:cs="Times New Roman"/>
          <w:sz w:val="24"/>
          <w:szCs w:val="24"/>
          <w:lang w:eastAsia="ru-RU"/>
        </w:rPr>
        <w:tab/>
      </w:r>
      <w:r w:rsidRPr="00011E7A">
        <w:rPr>
          <w:rFonts w:ascii="Times New Roman" w:eastAsia="Arial Unicode MS" w:hAnsi="Times New Roman" w:cs="Times New Roman"/>
          <w:sz w:val="24"/>
          <w:szCs w:val="24"/>
          <w:lang w:eastAsia="ru-RU"/>
        </w:rPr>
        <w:tab/>
      </w:r>
      <w:r w:rsidRPr="00011E7A">
        <w:rPr>
          <w:rFonts w:ascii="Times New Roman" w:eastAsia="Arial Unicode MS" w:hAnsi="Times New Roman" w:cs="Times New Roman"/>
          <w:sz w:val="24"/>
          <w:szCs w:val="24"/>
          <w:lang w:eastAsia="ru-RU"/>
        </w:rPr>
        <w:tab/>
        <w:t xml:space="preserve">   </w:t>
      </w:r>
      <w:r w:rsidR="004C72B2">
        <w:rPr>
          <w:rFonts w:ascii="Times New Roman" w:eastAsia="Arial Unicode MS" w:hAnsi="Times New Roman" w:cs="Times New Roman"/>
          <w:sz w:val="24"/>
          <w:szCs w:val="24"/>
          <w:lang w:eastAsia="ru-RU"/>
        </w:rPr>
        <w:t xml:space="preserve">   </w:t>
      </w:r>
      <w:r w:rsidR="004C72B2">
        <w:rPr>
          <w:rFonts w:ascii="Times New Roman" w:eastAsia="Arial Unicode MS" w:hAnsi="Times New Roman" w:cs="Times New Roman"/>
          <w:sz w:val="24"/>
          <w:szCs w:val="24"/>
          <w:lang w:eastAsia="ru-RU"/>
        </w:rPr>
        <w:tab/>
        <w:t xml:space="preserve">        </w:t>
      </w:r>
      <w:proofErr w:type="gramStart"/>
      <w:r w:rsidR="004C72B2">
        <w:rPr>
          <w:rFonts w:ascii="Times New Roman" w:eastAsia="Arial Unicode MS" w:hAnsi="Times New Roman" w:cs="Times New Roman"/>
          <w:sz w:val="24"/>
          <w:szCs w:val="24"/>
          <w:lang w:eastAsia="ru-RU"/>
        </w:rPr>
        <w:t xml:space="preserve">   </w:t>
      </w:r>
      <w:r w:rsidR="001879BD">
        <w:rPr>
          <w:rFonts w:ascii="Times New Roman" w:eastAsia="Arial Unicode MS" w:hAnsi="Times New Roman" w:cs="Times New Roman"/>
          <w:sz w:val="24"/>
          <w:szCs w:val="24"/>
          <w:lang w:eastAsia="ru-RU"/>
        </w:rPr>
        <w:t>«</w:t>
      </w:r>
      <w:proofErr w:type="gramEnd"/>
      <w:r w:rsidR="001879BD">
        <w:rPr>
          <w:rFonts w:ascii="Times New Roman" w:eastAsia="Arial Unicode MS" w:hAnsi="Times New Roman" w:cs="Times New Roman"/>
          <w:sz w:val="24"/>
          <w:szCs w:val="24"/>
          <w:lang w:eastAsia="ru-RU"/>
        </w:rPr>
        <w:t>___» ______ 202</w:t>
      </w:r>
      <w:r w:rsidR="004C72B2">
        <w:rPr>
          <w:rFonts w:ascii="Times New Roman" w:eastAsia="Arial Unicode MS" w:hAnsi="Times New Roman" w:cs="Times New Roman"/>
          <w:sz w:val="24"/>
          <w:szCs w:val="24"/>
          <w:lang w:eastAsia="ru-RU"/>
        </w:rPr>
        <w:t>_</w:t>
      </w:r>
      <w:r w:rsidRPr="00011E7A">
        <w:rPr>
          <w:rFonts w:ascii="Times New Roman" w:eastAsia="Arial Unicode MS" w:hAnsi="Times New Roman" w:cs="Times New Roman"/>
          <w:sz w:val="24"/>
          <w:szCs w:val="24"/>
          <w:lang w:eastAsia="ru-RU"/>
        </w:rPr>
        <w:t xml:space="preserve"> года</w:t>
      </w:r>
    </w:p>
    <w:p w:rsidR="00011E7A" w:rsidRPr="00011E7A" w:rsidRDefault="00011E7A" w:rsidP="00011E7A">
      <w:pPr>
        <w:spacing w:after="0" w:line="240" w:lineRule="auto"/>
        <w:ind w:firstLine="708"/>
        <w:jc w:val="both"/>
        <w:rPr>
          <w:rFonts w:ascii="Times New Roman" w:eastAsia="Arial Unicode MS" w:hAnsi="Times New Roman" w:cs="Times New Roman"/>
          <w:b/>
          <w:sz w:val="24"/>
          <w:szCs w:val="24"/>
          <w:lang w:eastAsia="ru-RU"/>
        </w:rPr>
      </w:pPr>
    </w:p>
    <w:p w:rsidR="004C72B2" w:rsidRDefault="004C72B2" w:rsidP="001879BD">
      <w:pPr>
        <w:pStyle w:val="a6"/>
        <w:shd w:val="clear" w:color="auto" w:fill="auto"/>
        <w:spacing w:before="0" w:after="0" w:line="298" w:lineRule="exact"/>
        <w:ind w:left="20" w:right="40" w:firstLine="840"/>
      </w:pPr>
      <w:r w:rsidRPr="00250DE2">
        <w:rPr>
          <w:b/>
        </w:rPr>
        <w:t>Федерального государственного бюджетного учреждения «Российское энергетическое агентство» Министерства энергетики Российской Федерации (ФГБУ «РЭА» Минэнерго России)</w:t>
      </w:r>
      <w:r w:rsidRPr="00250DE2">
        <w:t>, именуемое в дальнейшем «</w:t>
      </w:r>
      <w:r w:rsidR="006A64B2" w:rsidRPr="00250DE2">
        <w:rPr>
          <w:i/>
        </w:rPr>
        <w:t>П</w:t>
      </w:r>
      <w:r w:rsidR="00173732">
        <w:rPr>
          <w:i/>
        </w:rPr>
        <w:t>оставщик</w:t>
      </w:r>
      <w:r w:rsidRPr="00250DE2">
        <w:t xml:space="preserve">», действующее через </w:t>
      </w:r>
      <w:r w:rsidRPr="00250DE2">
        <w:rPr>
          <w:b/>
        </w:rPr>
        <w:t>ЦДУ ТЭК - филиал ФГБУ «РЭА» Минэнерго России</w:t>
      </w:r>
      <w:r w:rsidRPr="00250DE2">
        <w:t>, в лице</w:t>
      </w:r>
      <w:r w:rsidR="00F16B72">
        <w:t>______________________________</w:t>
      </w:r>
      <w:r w:rsidRPr="00250DE2">
        <w:t>, действующего на основании Положения о филиале</w:t>
      </w:r>
      <w:r w:rsidR="001879BD">
        <w:t xml:space="preserve"> и генеральной доверенности № 175 от 22.12.2023</w:t>
      </w:r>
      <w:r w:rsidRPr="00250DE2">
        <w:t xml:space="preserve"> г.,</w:t>
      </w:r>
      <w:r w:rsidR="001879BD">
        <w:t xml:space="preserve"> </w:t>
      </w:r>
      <w:r w:rsidRPr="00250DE2">
        <w:t>с одной стороны, и</w:t>
      </w:r>
      <w:r>
        <w:t xml:space="preserve"> </w:t>
      </w:r>
      <w:r w:rsidR="001879BD">
        <w:t>___________</w:t>
      </w:r>
      <w:r>
        <w:t>__________________, именуемое в дальнейшем «</w:t>
      </w:r>
      <w:r w:rsidR="006A64B2" w:rsidRPr="006A64B2">
        <w:rPr>
          <w:i/>
        </w:rPr>
        <w:t>Покупатель</w:t>
      </w:r>
      <w:r>
        <w:t>», в лице</w:t>
      </w:r>
      <w:r w:rsidR="006A64B2">
        <w:t xml:space="preserve"> ____________</w:t>
      </w:r>
      <w:r>
        <w:t>, действующего на основании _______________, с другой стороны, в дальнейшем именуемые «Стороны»,</w:t>
      </w:r>
      <w:r w:rsidR="006A64B2">
        <w:t xml:space="preserve"> </w:t>
      </w:r>
      <w:r>
        <w:t>заключили настоящий Договор о нижеследующем:</w:t>
      </w:r>
    </w:p>
    <w:p w:rsidR="00011E7A" w:rsidRPr="00011E7A" w:rsidRDefault="00011E7A" w:rsidP="00011E7A">
      <w:pPr>
        <w:spacing w:after="0" w:line="240" w:lineRule="auto"/>
        <w:ind w:firstLine="540"/>
        <w:jc w:val="both"/>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Предмет Договора</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Поставщик обязуется передать в обусловленный Договором срок в собственность Покупателю, а Покупатель обязуется принять и оплатить изготовленный Поставщиком картографический продукт (далее – Картографический продукт и/или Товар). </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Наименование Товара, количество, комплектность, ассортимент (форма, стандарты оформления и т.д.), цена и сроки их предоставления Покупателю указываются в приложениях к настоящему Договору.</w:t>
      </w:r>
    </w:p>
    <w:p w:rsidR="00774C6F" w:rsidRPr="00774C6F" w:rsidRDefault="00774C6F" w:rsidP="00774C6F">
      <w:pPr>
        <w:spacing w:after="0" w:line="240" w:lineRule="auto"/>
        <w:ind w:firstLine="851"/>
        <w:jc w:val="both"/>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Стоимость и порядок оплаты</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Стоимость Товара указывается в соответствующем приложении к настоящему Договору.</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Покупатель производит оплату Товара в порядке предоплаты в размере 100 % от стоимости Товара по соответствующему приложению путем перечисления Покупателем на расчетный счет Поставщика денежных средств. Оплата производится в течение 5 (пяти) рабочих дней с даты выставления счета Поставщиком по соответствующему приложению к настоящему Договору. Датой оплаты считается день зачисления на лицевой счет Поставщика, открытый к расчетному счету, указанные в настоящем Договоре. Покупатель принимает на себя оплату всех банковских и других издержек, связанных с переводом средств Покупателя на счет Поставщика.</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Счет-фактура на сумму предоплаты (аванса) выставляется и предоставляется Покупателю в течение 5 (пяти) календарных дней с момента зачисления на расчетный счет Поставщика предоплаты (аванса). Счет-фактура должен быть оформлен в соответствии с действующим законодательством РФ.</w:t>
      </w:r>
    </w:p>
    <w:p w:rsidR="00774C6F" w:rsidRPr="00774C6F" w:rsidRDefault="00774C6F" w:rsidP="00774C6F">
      <w:pPr>
        <w:suppressAutoHyphens/>
        <w:spacing w:after="0" w:line="240" w:lineRule="auto"/>
        <w:ind w:firstLine="851"/>
        <w:jc w:val="both"/>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Порядок поставки, сдачи-приемки Товара</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Поставщик направляет Покупателю дизайн-макет Картографического продукта (дизайн-макет) для согласования на адрес электронной почты Покупателя, либо представляет Покупателю вышеуказанный дизайн-макет в печатном виде по месту нахождения Поставщика. Покупатель обязан согласовать дизайн-макет в течение 10 (десяти) календарных дней с даты получения путем направления соответствующего письма на адрес электронной почты Поставщика, либо в этот же срок предоставить замечания относительно полученного дизайн-макета. После устранения замечаний Поставщик направляет Покупателю окончательный вариант дизайн-макета, который Покупатель обязан согласовать в течение 10 (десяти) календарных дней с даты получения.</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Поставка Товара осуществляется в течение 15 (пятнадцати) рабочих дней со дня утверждения дизайн-макета при условии зачисления денежных средств на расчетный счет Поставщика, если иные сроки и условия не определены в соответствующем приложении к настоящему Договору. </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lastRenderedPageBreak/>
        <w:t>Способ поставки Товара согласовывается Сторонами в приложениях к настоящему Договору.</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В случае если Сторонами согласована передача Товара в месте нахождения Поставщика, Товар и первичные учетные документы предоставляются уполномоченному представителю Покупателя при предъявлении представителем Покупателя следующих документов:</w:t>
      </w:r>
    </w:p>
    <w:p w:rsidR="00774C6F" w:rsidRPr="00774C6F" w:rsidRDefault="00774C6F" w:rsidP="00774C6F">
      <w:pPr>
        <w:numPr>
          <w:ilvl w:val="2"/>
          <w:numId w:val="2"/>
        </w:numPr>
        <w:suppressAutoHyphens/>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документа, удостоверяющего личность;</w:t>
      </w:r>
    </w:p>
    <w:p w:rsidR="00774C6F" w:rsidRPr="00774C6F" w:rsidRDefault="00774C6F" w:rsidP="00774C6F">
      <w:pPr>
        <w:numPr>
          <w:ilvl w:val="2"/>
          <w:numId w:val="2"/>
        </w:numPr>
        <w:suppressAutoHyphens/>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доверенности.</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В случае если в соответствующем приложении к Договору Сторонами согласована доставка Товара до места нахождения Покупателя, обязательство Поставщика по передаче Товара и первичных учетных документов считается выполненным в момент сдачи Товара и первичных учетных документов в организацию почтовой связи. Датой поставки является дата сдачи Товара в организацию почтовой связи. Поставка Товара организацией почтовой связи осуществляется за счет Покупателя. </w:t>
      </w:r>
    </w:p>
    <w:p w:rsidR="00774C6F" w:rsidRPr="00774C6F" w:rsidRDefault="00774C6F" w:rsidP="00774C6F">
      <w:pPr>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Доставка Товара до местонахождения организации почтовой связи производится силами и средствами Поставщика.</w:t>
      </w:r>
    </w:p>
    <w:p w:rsidR="00774C6F" w:rsidRPr="00774C6F" w:rsidRDefault="00774C6F" w:rsidP="00774C6F">
      <w:pPr>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Поставщик обязуется вместе с Товаром передать Покупателю товарную накладную, подписанную со своей стороны, в 2 экземплярах и счет-фактуру. Упаковка Товара должна обеспечивать его сохранность при транспортировке при условии бережного с ним обращения.</w:t>
      </w:r>
    </w:p>
    <w:p w:rsidR="00774C6F" w:rsidRPr="00774C6F" w:rsidRDefault="00774C6F" w:rsidP="00774C6F">
      <w:pPr>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Право собственности на купленный Товар приобретается Покупателем с момента передачи Товара в организацию почтовой связи.</w:t>
      </w:r>
    </w:p>
    <w:p w:rsidR="00774C6F" w:rsidRPr="00774C6F" w:rsidRDefault="00774C6F" w:rsidP="00774C6F">
      <w:pPr>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Риск случайной гибели несет собственник в соответствии с действующим гражданским законодательством РФ. </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Приемка Товара по количеству, качеству и ассортименту производится Покупателем в течение 3 (трех) рабочих дней с даты получения Товара.</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Покупатель обязуется подписать товарную накладную и в течение 3 (трех) рабочих дней с момента ее получения направить подписанную товарную накладную в адрес Поставщика или в этот же срок направить мотивированный отказ от подписания товарной накладной. При невыполнении указанной обязанности Товар считается принятым Покупателем и подлежит оплате.</w:t>
      </w:r>
    </w:p>
    <w:p w:rsidR="00774C6F" w:rsidRPr="00774C6F" w:rsidRDefault="00774C6F" w:rsidP="00774C6F">
      <w:pPr>
        <w:tabs>
          <w:tab w:val="num" w:pos="0"/>
        </w:tabs>
        <w:spacing w:after="0" w:line="240" w:lineRule="auto"/>
        <w:ind w:firstLine="851"/>
        <w:jc w:val="both"/>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Arial Unicode MS" w:hAnsi="Times New Roman" w:cs="Times New Roman"/>
          <w:b/>
          <w:sz w:val="24"/>
          <w:szCs w:val="24"/>
          <w:lang w:eastAsia="ru-RU"/>
        </w:rPr>
      </w:pPr>
      <w:bookmarkStart w:id="3" w:name="OLE_LINK6"/>
      <w:bookmarkStart w:id="4" w:name="OLE_LINK7"/>
      <w:r w:rsidRPr="00774C6F">
        <w:rPr>
          <w:rFonts w:ascii="Times New Roman" w:eastAsia="Arial Unicode MS" w:hAnsi="Times New Roman" w:cs="Times New Roman"/>
          <w:b/>
          <w:sz w:val="24"/>
          <w:szCs w:val="24"/>
          <w:lang w:eastAsia="ru-RU"/>
        </w:rPr>
        <w:t>Ответственность сторон</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В случае просрочки Поставщика в передаче Товара на срок более чем 7 (семь) календарных дней, Покупатель вправе взыскать с Поставщика неустойку в размере 0,1% от стоимости Товара, передача которого была просрочена Поставщиком, </w:t>
      </w:r>
      <w:r w:rsidRPr="00774C6F">
        <w:rPr>
          <w:rFonts w:ascii="Times New Roman" w:eastAsia="Times New Roman" w:hAnsi="Times New Roman" w:cs="Times New Roman"/>
          <w:sz w:val="24"/>
          <w:szCs w:val="24"/>
          <w:lang w:eastAsia="ru-RU"/>
        </w:rPr>
        <w:t>но не более 8% от стоимости Товара, поставка которого была просрочена.</w:t>
      </w:r>
      <w:r w:rsidRPr="00774C6F">
        <w:rPr>
          <w:rFonts w:ascii="Times New Roman" w:eastAsia="Arial Unicode MS" w:hAnsi="Times New Roman" w:cs="Times New Roman"/>
          <w:sz w:val="24"/>
          <w:szCs w:val="24"/>
          <w:lang w:eastAsia="ru-RU"/>
        </w:rPr>
        <w:t xml:space="preserve"> Неустойка начисляется и перечисляется при условии выставления отдельного счета Покупателем.</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В случае просрочки Покупателя в оплате Товара на срок более чем 7 (семь) календарных дней Поставщик вправе:</w:t>
      </w:r>
    </w:p>
    <w:p w:rsidR="00774C6F" w:rsidRPr="00774C6F" w:rsidRDefault="00774C6F" w:rsidP="00774C6F">
      <w:pPr>
        <w:tabs>
          <w:tab w:val="left" w:pos="8364"/>
        </w:tabs>
        <w:suppressAutoHyphens/>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отказаться от исполнения своих обязательств по настоящему Договору и соответствующему приложению к настоящему Договору</w:t>
      </w:r>
      <w:r w:rsidRPr="00774C6F">
        <w:rPr>
          <w:rFonts w:ascii="Times New Roman" w:eastAsia="Calibri" w:hAnsi="Times New Roman" w:cs="Times New Roman"/>
          <w:sz w:val="24"/>
          <w:szCs w:val="24"/>
          <w:lang w:eastAsia="ru-RU"/>
        </w:rPr>
        <w:t xml:space="preserve"> </w:t>
      </w:r>
      <w:r w:rsidRPr="00774C6F">
        <w:rPr>
          <w:rFonts w:ascii="Times New Roman" w:eastAsia="Arial Unicode MS" w:hAnsi="Times New Roman" w:cs="Times New Roman"/>
          <w:sz w:val="24"/>
          <w:szCs w:val="24"/>
          <w:lang w:eastAsia="ru-RU"/>
        </w:rPr>
        <w:t>в одностороннем внесудебном порядке;</w:t>
      </w:r>
    </w:p>
    <w:p w:rsidR="00774C6F" w:rsidRPr="00774C6F" w:rsidRDefault="00774C6F" w:rsidP="00774C6F">
      <w:pPr>
        <w:tabs>
          <w:tab w:val="left" w:pos="8364"/>
        </w:tabs>
        <w:suppressAutoHyphens/>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пересмотреть стоимость и сроки передачи Товара;</w:t>
      </w:r>
    </w:p>
    <w:p w:rsidR="00774C6F" w:rsidRPr="00774C6F" w:rsidRDefault="00774C6F" w:rsidP="00774C6F">
      <w:pPr>
        <w:tabs>
          <w:tab w:val="left" w:pos="8364"/>
        </w:tabs>
        <w:suppressAutoHyphens/>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взыскать с Покупателя неустойку в размере 0,1% от стоимости Товара за каждый день просрочки.</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В случае просрочки Покупателя в согласовании дизайн-макета на срок более чем 30 (тридцать) календарных дней, Поставщик имеет право отказаться от исполнения настоящего Договора в одностороннем внесудебном порядке.</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Уплата неустойки не освобождает Стороны от надлежащего выполнения своих обязательств по настоящему Договору.</w:t>
      </w:r>
    </w:p>
    <w:p w:rsidR="00774C6F" w:rsidRPr="00774C6F" w:rsidRDefault="00774C6F" w:rsidP="00774C6F">
      <w:pPr>
        <w:spacing w:after="0" w:line="240" w:lineRule="auto"/>
        <w:ind w:firstLine="851"/>
        <w:contextualSpacing/>
        <w:jc w:val="both"/>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Основания освобождения от ответственности</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spacing w:after="0" w:line="240" w:lineRule="auto"/>
        <w:ind w:right="-14" w:firstLine="851"/>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5.1. В случае возникновения обстоятельств непреодолимой силы (далее - форс-мажорных обстоятельств) включая, но не ограничиваясь таких, как стихийные бедствия, эпидемии, аварии, пожары, массовых беспорядки, повреждения линий связи, забастовки, военные действия, а также иных оснований для освобождения от ответственности таких, как эмбарго, противоправных и иных </w:t>
      </w:r>
      <w:r w:rsidRPr="00774C6F">
        <w:rPr>
          <w:rFonts w:ascii="Times New Roman" w:eastAsia="Arial Unicode MS" w:hAnsi="Times New Roman" w:cs="Times New Roman"/>
          <w:sz w:val="24"/>
          <w:szCs w:val="24"/>
          <w:lang w:eastAsia="ru-RU"/>
        </w:rPr>
        <w:lastRenderedPageBreak/>
        <w:t>действий третьих лиц, вступления в силу законодательных актов, постановлений и распоряжений государственных органов власти, в том числе писем о запрете предоставления информации, используемой при изготовлении Товара, в том числе путем отнесения сведений, используемых при изготовлении Товара, к информации ограниченного доступа, влияние волеизъявления третьих лиц или возникновение юридических фактов, препятствующих выполнению Сторонами обязательств по настоящему Договору, не зависящих от воли Сторон, а также других обстоятельств, не зависящих от воли Сторон и препятствующих выполнению Сторонами своих обязательств по настоящему Договору, которые Стороны не могли ни предвидеть, ни предотвратить, Стороны освобождаются от ответственности за неисполнение (частичное неисполнение) или ненадлежащее исполнение взятых на себя обязательств по настоящему Договору, в том числе от возмещения убытков и упущенной выгоды.</w:t>
      </w:r>
    </w:p>
    <w:p w:rsidR="00774C6F" w:rsidRPr="00774C6F" w:rsidRDefault="00774C6F" w:rsidP="00774C6F">
      <w:pPr>
        <w:tabs>
          <w:tab w:val="left" w:pos="1134"/>
          <w:tab w:val="left" w:pos="1418"/>
          <w:tab w:val="left" w:pos="1560"/>
        </w:tabs>
        <w:spacing w:after="0" w:line="240" w:lineRule="auto"/>
        <w:ind w:right="-14" w:firstLine="851"/>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5.2. Сторона, невыполнение обязательств которой вызвано обстоятельствами непреодолимой силы, обязана известить об этом в письменной форме в течение 10 (десяти) календарных дней другую Сторону с приложением соответствующих документов. Информация должна содержать данные о характере обстоятельств, а также оценку срока их влияния на исполнение стороной своих обязательств по настоящему Договору.</w:t>
      </w:r>
    </w:p>
    <w:p w:rsidR="00774C6F" w:rsidRPr="00774C6F" w:rsidRDefault="00774C6F" w:rsidP="00774C6F">
      <w:pPr>
        <w:spacing w:after="0" w:line="240" w:lineRule="auto"/>
        <w:ind w:right="-14" w:firstLine="851"/>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5.3. Если обстоятельства непреодолимой силы продлятся более 20 (двадцати) календарных дней, то любая из Сторон вправе расторгнуть настоящий Договор в одностороннем порядке, известив об этом другую Сторону за 5 (пять) календарных дней до даты предполагаемого расторжения. </w:t>
      </w:r>
    </w:p>
    <w:p w:rsidR="00774C6F" w:rsidRPr="00774C6F" w:rsidRDefault="00774C6F" w:rsidP="00774C6F">
      <w:pPr>
        <w:spacing w:after="0" w:line="240" w:lineRule="auto"/>
        <w:ind w:right="-14" w:firstLine="851"/>
        <w:jc w:val="both"/>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Срок действия, изменение и расторжение Договора</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numPr>
          <w:ilvl w:val="1"/>
          <w:numId w:val="1"/>
        </w:numPr>
        <w:shd w:val="clear" w:color="auto" w:fill="FFFFFF"/>
        <w:tabs>
          <w:tab w:val="left" w:pos="1134"/>
        </w:tabs>
        <w:suppressAutoHyphens/>
        <w:spacing w:after="0" w:line="240" w:lineRule="auto"/>
        <w:ind w:left="0" w:firstLine="851"/>
        <w:contextualSpacing/>
        <w:jc w:val="both"/>
        <w:rPr>
          <w:rFonts w:ascii="Times New Roman" w:eastAsia="Calibri" w:hAnsi="Times New Roman" w:cs="Times New Roman"/>
          <w:sz w:val="24"/>
          <w:szCs w:val="24"/>
          <w:lang w:eastAsia="ru-RU"/>
        </w:rPr>
      </w:pPr>
      <w:r w:rsidRPr="00774C6F">
        <w:rPr>
          <w:rFonts w:ascii="Times New Roman" w:eastAsia="Arial Unicode MS" w:hAnsi="Times New Roman" w:cs="Times New Roman"/>
          <w:sz w:val="24"/>
          <w:szCs w:val="24"/>
          <w:lang w:eastAsia="ru-RU"/>
        </w:rPr>
        <w:t>Настоящий Договор вступает в силу с даты его подписания уполномоченными представителями Сторон и действует до полного выполнения Сторонами своих обязательств.</w:t>
      </w:r>
      <w:r w:rsidRPr="00774C6F">
        <w:rPr>
          <w:rFonts w:ascii="Times New Roman" w:eastAsia="Calibri" w:hAnsi="Times New Roman" w:cs="Times New Roman"/>
          <w:sz w:val="24"/>
          <w:szCs w:val="24"/>
          <w:lang w:eastAsia="ru-RU"/>
        </w:rPr>
        <w:t xml:space="preserve"> </w:t>
      </w:r>
      <w:r w:rsidRPr="00774C6F">
        <w:rPr>
          <w:rFonts w:ascii="Times New Roman" w:eastAsia="Calibri" w:hAnsi="Times New Roman" w:cs="Times New Roman"/>
          <w:sz w:val="24"/>
          <w:szCs w:val="24"/>
          <w:shd w:val="clear" w:color="auto" w:fill="FFFFFF"/>
          <w:lang w:eastAsia="ru-RU"/>
        </w:rPr>
        <w:t>Датой подписания Договора является дата, указанная в верхнем правом углу первого листа договора. Датой подписания Приложения или Дополнительного соглашения к Договору является дата, указанная в верхнем правом углу первого листа Приложения или Дополнительного соглашения.</w:t>
      </w:r>
    </w:p>
    <w:p w:rsidR="00774C6F" w:rsidRPr="00774C6F" w:rsidRDefault="00774C6F" w:rsidP="00774C6F">
      <w:pPr>
        <w:spacing w:after="0" w:line="240" w:lineRule="auto"/>
        <w:ind w:firstLine="851"/>
        <w:contextualSpacing/>
        <w:jc w:val="both"/>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Использование Картографического продукта</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Картографический продукт и/или дизайн-макет является результатом интеллектуальной деятельности - картографическим служебным произведением Поставщика. Авторские права, исключительные права и иные интеллектуальные права на Товар и/или дизайн-макет сохраняются за Поставщиком. </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Покупатель использует Картографический продукт и/или дизайн-макет на условиях, предусмотренных настоящим Договором и </w:t>
      </w:r>
      <w:proofErr w:type="gramStart"/>
      <w:r>
        <w:rPr>
          <w:rFonts w:ascii="Times New Roman" w:eastAsia="Arial Unicode MS" w:hAnsi="Times New Roman" w:cs="Times New Roman"/>
          <w:sz w:val="24"/>
          <w:szCs w:val="24"/>
          <w:lang w:eastAsia="ru-RU"/>
        </w:rPr>
        <w:t>соответствующими приложениями</w:t>
      </w:r>
      <w:proofErr w:type="gramEnd"/>
      <w:r w:rsidRPr="00774C6F">
        <w:rPr>
          <w:rFonts w:ascii="Times New Roman" w:eastAsia="Arial Unicode MS" w:hAnsi="Times New Roman" w:cs="Times New Roman"/>
          <w:sz w:val="24"/>
          <w:szCs w:val="24"/>
          <w:lang w:eastAsia="ru-RU"/>
        </w:rPr>
        <w:t xml:space="preserve"> и дополнительными соглашениями к нему. </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Авторские права, исключительные права и иные интеллектуальные права на предоставляемые Покупателю на Картографический продукт </w:t>
      </w:r>
      <w:r w:rsidRPr="00774C6F">
        <w:rPr>
          <w:rFonts w:ascii="Times New Roman" w:eastAsia="Arial Unicode MS" w:hAnsi="Times New Roman" w:cs="Times New Roman"/>
          <w:sz w:val="24"/>
          <w:szCs w:val="24"/>
          <w:lang w:eastAsia="ru-RU"/>
        </w:rPr>
        <w:t>и/или дизайн-макет</w:t>
      </w:r>
      <w:r w:rsidRPr="00774C6F">
        <w:rPr>
          <w:rFonts w:ascii="Times New Roman" w:eastAsia="Calibri" w:hAnsi="Times New Roman" w:cs="Times New Roman"/>
          <w:sz w:val="24"/>
          <w:szCs w:val="24"/>
          <w:lang w:eastAsia="ru-RU"/>
        </w:rPr>
        <w:t xml:space="preserve"> сохраняются за Поставщиком. </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Покупатель не имеет права предоставлять разрешение на использование Картографического продукта </w:t>
      </w:r>
      <w:r w:rsidRPr="00774C6F">
        <w:rPr>
          <w:rFonts w:ascii="Times New Roman" w:eastAsia="Arial Unicode MS" w:hAnsi="Times New Roman" w:cs="Times New Roman"/>
          <w:sz w:val="24"/>
          <w:szCs w:val="24"/>
          <w:lang w:eastAsia="ru-RU"/>
        </w:rPr>
        <w:t>и/или дизайн-макета</w:t>
      </w:r>
      <w:r w:rsidRPr="00774C6F">
        <w:rPr>
          <w:rFonts w:ascii="Times New Roman" w:eastAsia="Calibri" w:hAnsi="Times New Roman" w:cs="Times New Roman"/>
          <w:sz w:val="24"/>
          <w:szCs w:val="24"/>
          <w:lang w:eastAsia="ru-RU"/>
        </w:rPr>
        <w:t xml:space="preserve"> третьим лицам.</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Покупатель имеет право использовать Картографический продукт </w:t>
      </w:r>
      <w:r w:rsidRPr="00774C6F">
        <w:rPr>
          <w:rFonts w:ascii="Times New Roman" w:eastAsia="Arial Unicode MS" w:hAnsi="Times New Roman" w:cs="Times New Roman"/>
          <w:sz w:val="24"/>
          <w:szCs w:val="24"/>
          <w:lang w:eastAsia="ru-RU"/>
        </w:rPr>
        <w:t>и/или дизайн-макет</w:t>
      </w:r>
      <w:r w:rsidRPr="00774C6F">
        <w:rPr>
          <w:rFonts w:ascii="Times New Roman" w:eastAsia="Calibri" w:hAnsi="Times New Roman" w:cs="Times New Roman"/>
          <w:sz w:val="24"/>
          <w:szCs w:val="24"/>
          <w:lang w:eastAsia="ru-RU"/>
        </w:rPr>
        <w:t xml:space="preserve"> исключительно в некоммерческих целях для собственных нужд в производственно-хозяйственной деятельности Покупателя. Иной способ использования Картографического продукта </w:t>
      </w:r>
      <w:r w:rsidRPr="00774C6F">
        <w:rPr>
          <w:rFonts w:ascii="Times New Roman" w:eastAsia="Arial Unicode MS" w:hAnsi="Times New Roman" w:cs="Times New Roman"/>
          <w:sz w:val="24"/>
          <w:szCs w:val="24"/>
          <w:lang w:eastAsia="ru-RU"/>
        </w:rPr>
        <w:t>и/или дизайн-макета</w:t>
      </w:r>
      <w:r w:rsidRPr="00774C6F">
        <w:rPr>
          <w:rFonts w:ascii="Times New Roman" w:eastAsia="Calibri" w:hAnsi="Times New Roman" w:cs="Times New Roman"/>
          <w:sz w:val="24"/>
          <w:szCs w:val="24"/>
          <w:lang w:eastAsia="ru-RU"/>
        </w:rPr>
        <w:t xml:space="preserve"> Покупателем может быть согласован сторонами в приложениях и дополнительных соглашениях к настоящему Договору.  Разрешенные Покупателю способы использования Картографического продукта </w:t>
      </w:r>
      <w:r w:rsidRPr="00774C6F">
        <w:rPr>
          <w:rFonts w:ascii="Times New Roman" w:eastAsia="Arial Unicode MS" w:hAnsi="Times New Roman" w:cs="Times New Roman"/>
          <w:sz w:val="24"/>
          <w:szCs w:val="24"/>
          <w:lang w:eastAsia="ru-RU"/>
        </w:rPr>
        <w:t>и/или дизайн-макета</w:t>
      </w:r>
      <w:r w:rsidRPr="00774C6F">
        <w:rPr>
          <w:rFonts w:ascii="Times New Roman" w:eastAsia="Calibri" w:hAnsi="Times New Roman" w:cs="Times New Roman"/>
          <w:sz w:val="24"/>
          <w:szCs w:val="24"/>
          <w:lang w:eastAsia="ru-RU"/>
        </w:rPr>
        <w:t xml:space="preserve"> прямо указываются в Договоре и/или в Приложениях, дополнительных соглашениях к Договору.</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7.3. При любом разрешенном Поставщиком способе использования Картографического продукта </w:t>
      </w:r>
      <w:r w:rsidRPr="00774C6F">
        <w:rPr>
          <w:rFonts w:ascii="Times New Roman" w:eastAsia="Arial Unicode MS" w:hAnsi="Times New Roman" w:cs="Times New Roman"/>
          <w:sz w:val="24"/>
          <w:szCs w:val="24"/>
          <w:lang w:eastAsia="ru-RU"/>
        </w:rPr>
        <w:t>и/или дизайн-макета</w:t>
      </w:r>
      <w:r w:rsidRPr="00774C6F">
        <w:rPr>
          <w:rFonts w:ascii="Times New Roman" w:eastAsia="Calibri" w:hAnsi="Times New Roman" w:cs="Times New Roman"/>
          <w:sz w:val="24"/>
          <w:szCs w:val="24"/>
          <w:lang w:eastAsia="ru-RU"/>
        </w:rPr>
        <w:t>, как в целом, так и его фрагментов, Покупатель обязан делать ссылку на Поставщика как на источник информации следующим образом:</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7.3.1. при использовании Картографического продукта </w:t>
      </w:r>
      <w:r w:rsidRPr="00774C6F">
        <w:rPr>
          <w:rFonts w:ascii="Times New Roman" w:eastAsia="Arial Unicode MS" w:hAnsi="Times New Roman" w:cs="Times New Roman"/>
          <w:sz w:val="24"/>
          <w:szCs w:val="24"/>
          <w:lang w:eastAsia="ru-RU"/>
        </w:rPr>
        <w:t>и/или дизайн-макета</w:t>
      </w:r>
      <w:r w:rsidRPr="00774C6F">
        <w:rPr>
          <w:rFonts w:ascii="Times New Roman" w:eastAsia="Calibri" w:hAnsi="Times New Roman" w:cs="Times New Roman"/>
          <w:sz w:val="24"/>
          <w:szCs w:val="24"/>
          <w:lang w:eastAsia="ru-RU"/>
        </w:rPr>
        <w:t xml:space="preserve"> на любом материальном носителе и в печатных изданиях, в каждом случае использования –</w:t>
      </w:r>
      <w:r w:rsidRPr="00774C6F">
        <w:rPr>
          <w:rFonts w:ascii="Times New Roman" w:eastAsia="Times New Roman" w:hAnsi="Times New Roman" w:cs="Times New Roman"/>
          <w:sz w:val="24"/>
          <w:szCs w:val="24"/>
          <w:lang w:eastAsia="ru-RU"/>
        </w:rPr>
        <w:t xml:space="preserve"> </w:t>
      </w:r>
      <w:r w:rsidRPr="00774C6F">
        <w:rPr>
          <w:rFonts w:ascii="Times New Roman" w:eastAsia="Calibri" w:hAnsi="Times New Roman" w:cs="Times New Roman"/>
          <w:sz w:val="24"/>
          <w:szCs w:val="24"/>
          <w:lang w:eastAsia="ru-RU"/>
        </w:rPr>
        <w:t xml:space="preserve">в виде «По </w:t>
      </w:r>
      <w:r w:rsidRPr="00774C6F">
        <w:rPr>
          <w:rFonts w:ascii="Times New Roman" w:eastAsia="Calibri" w:hAnsi="Times New Roman" w:cs="Times New Roman"/>
          <w:sz w:val="24"/>
          <w:szCs w:val="24"/>
          <w:lang w:eastAsia="ru-RU"/>
        </w:rPr>
        <w:lastRenderedPageBreak/>
        <w:t>данным ЦДУ ТЭК – филиала ФГБУ «РЭА» Минэнерго России или «Источник: ЦДУ ТЭК – филиал ФГБУ «РЭА» Минэнерго России» с указанием знака охраны авторского права - ©;</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7.3.2. при использовании Картографического продукта </w:t>
      </w:r>
      <w:r w:rsidRPr="00774C6F">
        <w:rPr>
          <w:rFonts w:ascii="Times New Roman" w:eastAsia="Arial Unicode MS" w:hAnsi="Times New Roman" w:cs="Times New Roman"/>
          <w:sz w:val="24"/>
          <w:szCs w:val="24"/>
          <w:lang w:eastAsia="ru-RU"/>
        </w:rPr>
        <w:t>и/или дизайн-макета</w:t>
      </w:r>
      <w:r w:rsidRPr="00774C6F">
        <w:rPr>
          <w:rFonts w:ascii="Times New Roman" w:eastAsia="Calibri" w:hAnsi="Times New Roman" w:cs="Times New Roman"/>
          <w:sz w:val="24"/>
          <w:szCs w:val="24"/>
          <w:lang w:eastAsia="ru-RU"/>
        </w:rPr>
        <w:t xml:space="preserve"> в электронном виде (интернет-сайт, электронный файл и т. п.), соблюдать требования п. 7.3.1 Договора, а также, в каждом случае использования вставлять гиперссылку на главную страницу сайта </w:t>
      </w:r>
      <w:proofErr w:type="spellStart"/>
      <w:r w:rsidRPr="00774C6F">
        <w:rPr>
          <w:rFonts w:ascii="Times New Roman" w:eastAsia="Calibri" w:hAnsi="Times New Roman" w:cs="Times New Roman"/>
          <w:sz w:val="24"/>
          <w:szCs w:val="24"/>
          <w:lang w:eastAsia="ru-RU"/>
        </w:rPr>
        <w:t>www</w:t>
      </w:r>
      <w:proofErr w:type="spellEnd"/>
      <w:r w:rsidRPr="00774C6F">
        <w:rPr>
          <w:rFonts w:ascii="Times New Roman" w:eastAsia="Calibri" w:hAnsi="Times New Roman" w:cs="Times New Roman"/>
          <w:sz w:val="24"/>
          <w:szCs w:val="24"/>
          <w:lang w:eastAsia="ru-RU"/>
        </w:rPr>
        <w:t>.</w:t>
      </w:r>
      <w:proofErr w:type="spellStart"/>
      <w:r w:rsidRPr="00774C6F">
        <w:rPr>
          <w:rFonts w:ascii="Times New Roman" w:eastAsia="Calibri" w:hAnsi="Times New Roman" w:cs="Times New Roman"/>
          <w:sz w:val="24"/>
          <w:szCs w:val="24"/>
          <w:lang w:val="en-US" w:eastAsia="ru-RU"/>
        </w:rPr>
        <w:t>cdu</w:t>
      </w:r>
      <w:proofErr w:type="spellEnd"/>
      <w:r w:rsidRPr="00774C6F">
        <w:rPr>
          <w:rFonts w:ascii="Times New Roman" w:eastAsia="Calibri" w:hAnsi="Times New Roman" w:cs="Times New Roman"/>
          <w:sz w:val="24"/>
          <w:szCs w:val="24"/>
          <w:lang w:eastAsia="ru-RU"/>
        </w:rPr>
        <w:t>.</w:t>
      </w:r>
      <w:proofErr w:type="spellStart"/>
      <w:r w:rsidRPr="00774C6F">
        <w:rPr>
          <w:rFonts w:ascii="Times New Roman" w:eastAsia="Calibri" w:hAnsi="Times New Roman" w:cs="Times New Roman"/>
          <w:sz w:val="24"/>
          <w:szCs w:val="24"/>
          <w:lang w:eastAsia="ru-RU"/>
        </w:rPr>
        <w:t>ru</w:t>
      </w:r>
      <w:proofErr w:type="spellEnd"/>
      <w:r w:rsidRPr="00774C6F">
        <w:rPr>
          <w:rFonts w:ascii="Times New Roman" w:eastAsia="Calibri" w:hAnsi="Times New Roman" w:cs="Times New Roman"/>
          <w:sz w:val="24"/>
          <w:szCs w:val="24"/>
          <w:lang w:eastAsia="ru-RU"/>
        </w:rPr>
        <w:t>.</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Ссылки или гиперссылки, предусмотренные настоящим разделом, должны быть расположены:</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при использовании текстовой информации - в начале используемой информации;</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при использовании графической информации - непосредственно под используемой информацией.</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Размер шрифта ссылки или гиперссылки не должен быть меньше шрифта текста, в котором используется текстовая информация, либо размера шрифта текста, сопровождающего графическую информацию.</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7.4. Если иное не предусмотрено настоящим Договором, а также приложениями и дополнительными соглашениями к нему, Покупателю запрещается:</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 предоставлять и распространять Картографический продукт </w:t>
      </w:r>
      <w:r w:rsidRPr="00774C6F">
        <w:rPr>
          <w:rFonts w:ascii="Times New Roman" w:eastAsia="Arial Unicode MS" w:hAnsi="Times New Roman" w:cs="Times New Roman"/>
          <w:sz w:val="24"/>
          <w:szCs w:val="24"/>
          <w:lang w:eastAsia="ru-RU"/>
        </w:rPr>
        <w:t>и/или дизайн-макет</w:t>
      </w:r>
      <w:r w:rsidRPr="00774C6F">
        <w:rPr>
          <w:rFonts w:ascii="Times New Roman" w:eastAsia="Calibri" w:hAnsi="Times New Roman" w:cs="Times New Roman"/>
          <w:sz w:val="24"/>
          <w:szCs w:val="24"/>
          <w:lang w:eastAsia="ru-RU"/>
        </w:rPr>
        <w:t xml:space="preserve"> третьим лицам путем продажи или иного отчуждения в полном объеме или частично, в том числе путем объединения с другой информацией, внесения изменений, включения информации в любые отчеты, публикации или иные документы, предназначенные для отчуждения третьим лицам, публичного показа произведения, сообщения в эфир и по кабелю, а также иными способами, предусмотренными ст. 1270 ГК РФ;</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использовать в коммерческих целях без согласования с Поставщиком;</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 пересылать Картографический продукт </w:t>
      </w:r>
      <w:r w:rsidRPr="00774C6F">
        <w:rPr>
          <w:rFonts w:ascii="Times New Roman" w:eastAsia="Arial Unicode MS" w:hAnsi="Times New Roman" w:cs="Times New Roman"/>
          <w:sz w:val="24"/>
          <w:szCs w:val="24"/>
          <w:lang w:eastAsia="ru-RU"/>
        </w:rPr>
        <w:t>и/или дизайн-макет</w:t>
      </w:r>
      <w:r w:rsidRPr="00774C6F">
        <w:rPr>
          <w:rFonts w:ascii="Times New Roman" w:eastAsia="Calibri" w:hAnsi="Times New Roman" w:cs="Times New Roman"/>
          <w:sz w:val="24"/>
          <w:szCs w:val="24"/>
          <w:lang w:eastAsia="ru-RU"/>
        </w:rPr>
        <w:t xml:space="preserve"> на адреса электронной почты третьих лиц;</w:t>
      </w:r>
    </w:p>
    <w:p w:rsidR="00774C6F" w:rsidRPr="00774C6F" w:rsidRDefault="00774C6F" w:rsidP="00774C6F">
      <w:pPr>
        <w:suppressAutoHyphens/>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 публиковать Картографический продукт </w:t>
      </w:r>
      <w:r w:rsidRPr="00774C6F">
        <w:rPr>
          <w:rFonts w:ascii="Times New Roman" w:eastAsia="Arial Unicode MS" w:hAnsi="Times New Roman" w:cs="Times New Roman"/>
          <w:sz w:val="24"/>
          <w:szCs w:val="24"/>
          <w:lang w:eastAsia="ru-RU"/>
        </w:rPr>
        <w:t>и/или дизайн-макет</w:t>
      </w:r>
      <w:r w:rsidRPr="00774C6F">
        <w:rPr>
          <w:rFonts w:ascii="Times New Roman" w:eastAsia="Calibri" w:hAnsi="Times New Roman" w:cs="Times New Roman"/>
          <w:sz w:val="24"/>
          <w:szCs w:val="24"/>
          <w:lang w:eastAsia="ru-RU"/>
        </w:rPr>
        <w:t xml:space="preserve"> в СМИ и сети «Интернет» как в целом виде, так и частично.</w:t>
      </w:r>
    </w:p>
    <w:p w:rsidR="00774C6F" w:rsidRPr="00774C6F" w:rsidRDefault="00774C6F" w:rsidP="00774C6F">
      <w:pPr>
        <w:widowControl w:val="0"/>
        <w:tabs>
          <w:tab w:val="left" w:pos="360"/>
        </w:tabs>
        <w:spacing w:after="0" w:line="240" w:lineRule="auto"/>
        <w:ind w:firstLine="851"/>
        <w:jc w:val="both"/>
        <w:outlineLvl w:val="1"/>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7.5. Условия, указанные в настоящем разделе Договора, являются существенными условиями настоящего Договора. В случае несоблюдения Покупателем условий п.п.7.3, 7.4 настоящего Договора, Поставщик вправе отказаться от исполнения Договора в одностороннем порядке, взыскать неустойку в размере 200% цены Договора, а также убытки или компенсацию в соответствии с действующим законодательством РФ.</w:t>
      </w:r>
    </w:p>
    <w:p w:rsidR="00774C6F" w:rsidRPr="00774C6F" w:rsidRDefault="00774C6F" w:rsidP="00774C6F">
      <w:pPr>
        <w:spacing w:after="0" w:line="240" w:lineRule="auto"/>
        <w:ind w:firstLine="851"/>
        <w:contextualSpacing/>
        <w:jc w:val="center"/>
        <w:rPr>
          <w:rFonts w:ascii="Times New Roman" w:eastAsia="Arial Unicode MS" w:hAnsi="Times New Roman" w:cs="Times New Roman"/>
          <w:sz w:val="24"/>
          <w:szCs w:val="24"/>
          <w:lang w:eastAsia="ru-RU"/>
        </w:rPr>
      </w:pPr>
    </w:p>
    <w:p w:rsidR="00774C6F" w:rsidRPr="00774C6F" w:rsidRDefault="00774C6F" w:rsidP="00774C6F">
      <w:pPr>
        <w:spacing w:after="0" w:line="240" w:lineRule="auto"/>
        <w:ind w:firstLine="851"/>
        <w:contextualSpacing/>
        <w:jc w:val="center"/>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Прочие условия</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С момента вступления в силу настоящего Договора вся предыдущая переписка между Сторонами по нему, теряет силу и не является обязательной для Сторон.</w:t>
      </w:r>
    </w:p>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Стороны обязуются информировать друг друга в письменном виде:</w:t>
      </w:r>
    </w:p>
    <w:p w:rsidR="00774C6F" w:rsidRPr="00774C6F" w:rsidRDefault="00774C6F" w:rsidP="00774C6F">
      <w:pPr>
        <w:tabs>
          <w:tab w:val="left" w:pos="8364"/>
        </w:tabs>
        <w:suppressAutoHyphens/>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об изменении юридического, почтового адреса, контактных телефонов, банковских реквизитов - в 10-дневный срок со дня наступления соответствующего события.</w:t>
      </w:r>
    </w:p>
    <w:p w:rsidR="00774C6F" w:rsidRPr="00774C6F" w:rsidRDefault="00774C6F" w:rsidP="00774C6F">
      <w:pPr>
        <w:tabs>
          <w:tab w:val="left" w:pos="8364"/>
        </w:tabs>
        <w:suppressAutoHyphens/>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 о своей реорганизации, банкротстве, ликвидации - не позднее, чем за 60 (шестьдесят) календарных дней до предполагаемого события. </w:t>
      </w:r>
    </w:p>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По требованию любой из Сторон Стороны производят сверку расчётов. Сторона, получившая акт сверки, обязана в 15-дневный срок со дня получения рассмотреть его, надлежаще оформить и 1 (один) экземпляр возвратить направившей Стороне.</w:t>
      </w:r>
    </w:p>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Стороны обязуются высылать друг другу оригиналы всех документов, писем (в том числе договоров, протоколов разногласий и урегулирования разногласий, дополнительных соглашений), уведомлений, направленных факсимильным сообщением или по указанным адресам электронной почты, в 15-дневный срок со дня передачи таких документов. До получения оригиналов документов, перечисленных в настоящем пункте, факсимильные копии имеют для сторон Договора силу оригинала (за исключением копий счетов-фактур).</w:t>
      </w:r>
    </w:p>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Во всем остальном, что не предусмотрено настоящим Договором, Стороны руководствуются действующим гражданским законодательством РФ.</w:t>
      </w:r>
    </w:p>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Возникшие споры и разногласия разрешаются Сторонами в претензионном порядке. Срок ответа на претензию 10 (десять) рабочих дней с даты ее получения. При не достижении соглашения в претензионном порядке, спор передается на рассмотрение в Арбитражный суд г. Москвы.</w:t>
      </w:r>
    </w:p>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Настоящий Договор составлен в двух идентичных экземплярах, по одному для каждой из Сторон.</w:t>
      </w:r>
    </w:p>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Оригиналы документов, указанных в п. 8.4 Договора или иные сообщения, подлежащие передаче от одной Стороны Договора другой Стороне, передаются письменно по следующим адресам:</w:t>
      </w:r>
    </w:p>
    <w:p w:rsidR="00774C6F" w:rsidRPr="00774C6F" w:rsidRDefault="00774C6F" w:rsidP="00774C6F">
      <w:pPr>
        <w:spacing w:after="0" w:line="240" w:lineRule="auto"/>
        <w:ind w:left="-142" w:firstLine="851"/>
        <w:contextualSpacing/>
        <w:jc w:val="both"/>
        <w:rPr>
          <w:rFonts w:ascii="Times New Roman" w:eastAsia="Arial Unicode MS"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756"/>
      </w:tblGrid>
      <w:tr w:rsidR="00774C6F" w:rsidRPr="00774C6F" w:rsidTr="004108D9">
        <w:trPr>
          <w:trHeight w:val="447"/>
        </w:trPr>
        <w:tc>
          <w:tcPr>
            <w:tcW w:w="4820" w:type="dxa"/>
            <w:vAlign w:val="center"/>
          </w:tcPr>
          <w:p w:rsidR="00774C6F" w:rsidRPr="00774C6F" w:rsidRDefault="00774C6F" w:rsidP="00774C6F">
            <w:pPr>
              <w:spacing w:after="0" w:line="240" w:lineRule="auto"/>
              <w:ind w:left="34"/>
              <w:rPr>
                <w:rFonts w:ascii="Times New Roman" w:eastAsia="Arial Unicode MS" w:hAnsi="Times New Roman" w:cs="Times New Roman"/>
                <w:sz w:val="24"/>
                <w:szCs w:val="24"/>
                <w:lang w:eastAsia="ru-RU"/>
              </w:rPr>
            </w:pPr>
            <w:r w:rsidRPr="00774C6F">
              <w:rPr>
                <w:rFonts w:ascii="Times New Roman" w:eastAsia="Calibri" w:hAnsi="Times New Roman" w:cs="Times New Roman"/>
                <w:sz w:val="24"/>
                <w:szCs w:val="24"/>
                <w:lang w:eastAsia="ru-RU"/>
              </w:rPr>
              <w:t>Для ЦДУ ТЭК - филиала ФГБУ «РЭА» Минэнерго России:</w:t>
            </w:r>
          </w:p>
        </w:tc>
        <w:tc>
          <w:tcPr>
            <w:tcW w:w="4756" w:type="dxa"/>
          </w:tcPr>
          <w:p w:rsidR="00774C6F" w:rsidRPr="00774C6F" w:rsidRDefault="00774C6F" w:rsidP="00774C6F">
            <w:pPr>
              <w:spacing w:after="0" w:line="240" w:lineRule="auto"/>
              <w:ind w:firstLine="34"/>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Для </w:t>
            </w:r>
            <w:r>
              <w:rPr>
                <w:rFonts w:ascii="Times New Roman" w:eastAsia="Calibri" w:hAnsi="Times New Roman" w:cs="Times New Roman"/>
                <w:sz w:val="24"/>
                <w:szCs w:val="24"/>
                <w:lang w:eastAsia="ru-RU"/>
              </w:rPr>
              <w:t>_________________:</w:t>
            </w:r>
          </w:p>
        </w:tc>
      </w:tr>
      <w:tr w:rsidR="00774C6F" w:rsidRPr="00774C6F" w:rsidTr="004108D9">
        <w:tc>
          <w:tcPr>
            <w:tcW w:w="4820" w:type="dxa"/>
          </w:tcPr>
          <w:p w:rsidR="00774C6F" w:rsidRPr="00774C6F" w:rsidRDefault="00774C6F" w:rsidP="00774C6F">
            <w:pPr>
              <w:widowControl w:val="0"/>
              <w:spacing w:after="0" w:line="240" w:lineRule="auto"/>
              <w:ind w:left="34"/>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125047, г. Москва,</w:t>
            </w:r>
          </w:p>
          <w:p w:rsidR="00774C6F" w:rsidRPr="00774C6F" w:rsidRDefault="00774C6F" w:rsidP="00774C6F">
            <w:pPr>
              <w:widowControl w:val="0"/>
              <w:spacing w:after="0" w:line="240" w:lineRule="auto"/>
              <w:ind w:left="34"/>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1- я Тверская-Ямская, д. 23, стр. 1</w:t>
            </w:r>
          </w:p>
          <w:p w:rsidR="00774C6F" w:rsidRPr="00774C6F" w:rsidRDefault="00774C6F" w:rsidP="00774C6F">
            <w:pPr>
              <w:spacing w:after="0" w:line="240" w:lineRule="auto"/>
              <w:ind w:left="34"/>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Тел: (495) 950-86-08 </w:t>
            </w:r>
          </w:p>
          <w:p w:rsidR="00774C6F" w:rsidRPr="00774C6F" w:rsidRDefault="00774C6F" w:rsidP="00774C6F">
            <w:pPr>
              <w:spacing w:after="0" w:line="240" w:lineRule="auto"/>
              <w:ind w:left="34"/>
              <w:jc w:val="both"/>
              <w:rPr>
                <w:rFonts w:ascii="Times New Roman" w:eastAsia="Arial Unicode MS" w:hAnsi="Times New Roman" w:cs="Times New Roman"/>
                <w:sz w:val="24"/>
                <w:szCs w:val="24"/>
                <w:lang w:eastAsia="ru-RU"/>
              </w:rPr>
            </w:pPr>
            <w:r w:rsidRPr="00774C6F">
              <w:rPr>
                <w:rFonts w:ascii="Times New Roman" w:eastAsia="Calibri" w:hAnsi="Times New Roman" w:cs="Times New Roman"/>
                <w:sz w:val="24"/>
                <w:szCs w:val="24"/>
                <w:lang w:eastAsia="ru-RU"/>
              </w:rPr>
              <w:t>Факс: (495) 950-86-08/09, 950-82-00</w:t>
            </w:r>
          </w:p>
        </w:tc>
        <w:tc>
          <w:tcPr>
            <w:tcW w:w="4756" w:type="dxa"/>
          </w:tcPr>
          <w:p w:rsidR="00774C6F" w:rsidRDefault="00774C6F" w:rsidP="00774C6F">
            <w:pPr>
              <w:spacing w:after="0" w:line="240" w:lineRule="auto"/>
              <w:ind w:firstLine="34"/>
              <w:outlineLvl w:val="2"/>
              <w:rPr>
                <w:rFonts w:ascii="Times New Roman" w:eastAsia="Arial Unicode MS" w:hAnsi="Times New Roman" w:cs="Times New Roman"/>
                <w:lang w:eastAsia="ru-RU"/>
              </w:rPr>
            </w:pPr>
          </w:p>
          <w:p w:rsidR="00774C6F" w:rsidRDefault="00774C6F" w:rsidP="00774C6F">
            <w:pPr>
              <w:spacing w:after="0" w:line="240" w:lineRule="auto"/>
              <w:ind w:firstLine="34"/>
              <w:outlineLvl w:val="2"/>
              <w:rPr>
                <w:rFonts w:ascii="Times New Roman" w:eastAsia="Arial Unicode MS" w:hAnsi="Times New Roman" w:cs="Times New Roman"/>
                <w:lang w:eastAsia="ru-RU"/>
              </w:rPr>
            </w:pPr>
          </w:p>
          <w:p w:rsidR="00774C6F" w:rsidRPr="00774C6F" w:rsidRDefault="00774C6F" w:rsidP="00774C6F">
            <w:pPr>
              <w:spacing w:after="0" w:line="240" w:lineRule="auto"/>
              <w:ind w:firstLine="34"/>
              <w:outlineLvl w:val="2"/>
              <w:rPr>
                <w:rFonts w:ascii="Times New Roman" w:eastAsia="Arial Unicode MS" w:hAnsi="Times New Roman" w:cs="Times New Roman"/>
                <w:lang w:eastAsia="ru-RU"/>
              </w:rPr>
            </w:pPr>
          </w:p>
          <w:p w:rsidR="00774C6F" w:rsidRPr="00774C6F" w:rsidRDefault="00774C6F" w:rsidP="00774C6F">
            <w:pPr>
              <w:spacing w:after="0" w:line="240" w:lineRule="auto"/>
              <w:ind w:firstLine="34"/>
              <w:outlineLvl w:val="2"/>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lang w:eastAsia="ru-RU"/>
              </w:rPr>
              <w:t xml:space="preserve">Тел: </w:t>
            </w:r>
          </w:p>
        </w:tc>
      </w:tr>
    </w:tbl>
    <w:p w:rsidR="00774C6F" w:rsidRPr="00774C6F" w:rsidRDefault="00774C6F" w:rsidP="00774C6F">
      <w:pPr>
        <w:numPr>
          <w:ilvl w:val="1"/>
          <w:numId w:val="1"/>
        </w:numPr>
        <w:spacing w:after="0" w:line="240" w:lineRule="auto"/>
        <w:ind w:left="-142" w:firstLine="851"/>
        <w:contextualSpacing/>
        <w:jc w:val="both"/>
        <w:rPr>
          <w:rFonts w:ascii="Times New Roman" w:eastAsia="Arial Unicode MS" w:hAnsi="Times New Roman" w:cs="Times New Roman"/>
          <w:sz w:val="24"/>
          <w:szCs w:val="24"/>
          <w:lang w:eastAsia="ru-RU"/>
        </w:rPr>
      </w:pPr>
      <w:bookmarkStart w:id="5" w:name="OLE_LINK4"/>
      <w:bookmarkEnd w:id="3"/>
      <w:bookmarkEnd w:id="4"/>
      <w:r w:rsidRPr="00774C6F">
        <w:rPr>
          <w:rFonts w:ascii="Times New Roman" w:eastAsia="Arial Unicode MS" w:hAnsi="Times New Roman" w:cs="Times New Roman"/>
          <w:sz w:val="24"/>
          <w:szCs w:val="24"/>
          <w:lang w:eastAsia="ru-RU"/>
        </w:rPr>
        <w:t>Документы, переданные по электронной почте, имеют полную юридическую силу при условии отправления их с адресов электронной почты, указанных в соответствующем приложении к настоящему Договору.</w:t>
      </w:r>
    </w:p>
    <w:p w:rsidR="00774C6F" w:rsidRPr="00774C6F" w:rsidRDefault="00774C6F" w:rsidP="00774C6F">
      <w:pPr>
        <w:spacing w:after="0" w:line="240" w:lineRule="auto"/>
        <w:ind w:firstLine="851"/>
        <w:jc w:val="both"/>
        <w:rPr>
          <w:rFonts w:ascii="Times New Roman" w:eastAsia="Calibri" w:hAnsi="Times New Roman" w:cs="Times New Roman"/>
          <w:sz w:val="24"/>
          <w:szCs w:val="24"/>
          <w:lang w:eastAsia="ru-RU"/>
        </w:rPr>
      </w:pPr>
      <w:r w:rsidRPr="00774C6F">
        <w:rPr>
          <w:rFonts w:ascii="Times New Roman" w:eastAsia="Calibri" w:hAnsi="Times New Roman" w:cs="Times New Roman"/>
          <w:sz w:val="24"/>
          <w:szCs w:val="24"/>
          <w:lang w:eastAsia="ru-RU"/>
        </w:rPr>
        <w:t xml:space="preserve"> Осуществляя заключение настоящего договора. Покупатель гарантирует Поставщику, что имеет все необходимые согласия от своих работников на передачу их персональных данных Поставщику в целях заключения и исполнения настоящего договора, оформленные в соответствии с требованиями законодательства РФ в области персональных данных.</w:t>
      </w:r>
    </w:p>
    <w:p w:rsidR="00774C6F" w:rsidRPr="00774C6F" w:rsidRDefault="00774C6F" w:rsidP="00774C6F">
      <w:pPr>
        <w:spacing w:after="0" w:line="240" w:lineRule="auto"/>
        <w:ind w:firstLine="851"/>
        <w:contextualSpacing/>
        <w:rPr>
          <w:rFonts w:ascii="Times New Roman" w:eastAsia="Arial Unicode MS" w:hAnsi="Times New Roman" w:cs="Times New Roman"/>
          <w:sz w:val="24"/>
          <w:szCs w:val="24"/>
          <w:lang w:eastAsia="ru-RU"/>
        </w:rPr>
      </w:pPr>
    </w:p>
    <w:p w:rsidR="00774C6F" w:rsidRPr="00774C6F" w:rsidRDefault="00774C6F" w:rsidP="00774C6F">
      <w:pPr>
        <w:numPr>
          <w:ilvl w:val="0"/>
          <w:numId w:val="1"/>
        </w:numPr>
        <w:spacing w:after="0" w:line="240" w:lineRule="auto"/>
        <w:ind w:left="0" w:firstLine="851"/>
        <w:contextualSpacing/>
        <w:jc w:val="center"/>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Заверения об обстоятельствах</w:t>
      </w:r>
    </w:p>
    <w:p w:rsidR="00774C6F" w:rsidRPr="00774C6F" w:rsidRDefault="00774C6F" w:rsidP="00774C6F">
      <w:pPr>
        <w:spacing w:after="0" w:line="240" w:lineRule="auto"/>
        <w:ind w:firstLine="851"/>
        <w:contextualSpacing/>
        <w:rPr>
          <w:rFonts w:ascii="Times New Roman" w:eastAsia="Arial Unicode MS" w:hAnsi="Times New Roman" w:cs="Times New Roman"/>
          <w:b/>
          <w:sz w:val="24"/>
          <w:szCs w:val="24"/>
          <w:lang w:eastAsia="ru-RU"/>
        </w:rPr>
      </w:pPr>
    </w:p>
    <w:p w:rsidR="00774C6F" w:rsidRPr="00774C6F" w:rsidRDefault="00774C6F" w:rsidP="00774C6F">
      <w:pPr>
        <w:numPr>
          <w:ilvl w:val="2"/>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 Покупатель предоставляет Поставщику заверения об обстоятельствах по смыслу статьи 431.2 Гражданского Кодекса Российской Федерации о следующих обстоятельствах, имеющих существенное значение для заключения Договора, его исполнения или прекращения:</w:t>
      </w:r>
    </w:p>
    <w:p w:rsidR="00774C6F" w:rsidRPr="00774C6F" w:rsidRDefault="00774C6F" w:rsidP="00774C6F">
      <w:pPr>
        <w:numPr>
          <w:ilvl w:val="2"/>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 Покупателем получены все необходимые согласия и одобрения на заключение и исполнение настоящего Договора, при этом Покупателем соблюден порядок совершения сделок, установленный законом и уставом, а также иными внутренними документами Покупателя, в том числе крупной сделки и (или) сделки с заинтересованностью, если это необходимо;</w:t>
      </w:r>
    </w:p>
    <w:p w:rsidR="00774C6F" w:rsidRPr="00774C6F" w:rsidRDefault="00774C6F" w:rsidP="00774C6F">
      <w:pPr>
        <w:numPr>
          <w:ilvl w:val="2"/>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 Договор носит исполнимый характер для Покупателя, в том числе:</w:t>
      </w:r>
    </w:p>
    <w:p w:rsidR="00774C6F" w:rsidRPr="00774C6F" w:rsidRDefault="00774C6F" w:rsidP="00774C6F">
      <w:pPr>
        <w:tabs>
          <w:tab w:val="left" w:pos="8364"/>
        </w:tabs>
        <w:suppressAutoHyphens/>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Покупатель обладает достаточным имуществом и устойчивым финансовым состоянием для заключения и исполнения Договора;</w:t>
      </w:r>
    </w:p>
    <w:p w:rsidR="00774C6F" w:rsidRPr="00774C6F" w:rsidRDefault="00774C6F" w:rsidP="00774C6F">
      <w:pPr>
        <w:tabs>
          <w:tab w:val="left" w:pos="8364"/>
        </w:tabs>
        <w:suppressAutoHyphens/>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Договор подписан представителем Покупателя, имеющим все необходимые полномочия на заключение Договора;</w:t>
      </w:r>
    </w:p>
    <w:p w:rsidR="00774C6F" w:rsidRPr="00774C6F" w:rsidRDefault="00774C6F" w:rsidP="00774C6F">
      <w:pPr>
        <w:tabs>
          <w:tab w:val="left" w:pos="8364"/>
        </w:tabs>
        <w:suppressAutoHyphens/>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Покупателем не нарушаются любые права третьих лиц в связи с заключением и исполнением Договора;</w:t>
      </w:r>
    </w:p>
    <w:p w:rsidR="00774C6F" w:rsidRPr="00774C6F" w:rsidRDefault="00774C6F" w:rsidP="00774C6F">
      <w:pPr>
        <w:tabs>
          <w:tab w:val="left" w:pos="8364"/>
        </w:tabs>
        <w:suppressAutoHyphens/>
        <w:spacing w:after="0" w:line="240" w:lineRule="auto"/>
        <w:ind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 xml:space="preserve">- Покупатель является юридическим лицом, созданным и зарегистрированным надлежащим образом в соответствии с требованиями действующего законодательства, не находится </w:t>
      </w:r>
      <w:proofErr w:type="gramStart"/>
      <w:r w:rsidRPr="00774C6F">
        <w:rPr>
          <w:rFonts w:ascii="Times New Roman" w:eastAsia="Arial Unicode MS" w:hAnsi="Times New Roman" w:cs="Times New Roman"/>
          <w:sz w:val="24"/>
          <w:szCs w:val="24"/>
          <w:lang w:eastAsia="ru-RU"/>
        </w:rPr>
        <w:t>в  процессе</w:t>
      </w:r>
      <w:proofErr w:type="gramEnd"/>
      <w:r w:rsidRPr="00774C6F">
        <w:rPr>
          <w:rFonts w:ascii="Times New Roman" w:eastAsia="Arial Unicode MS" w:hAnsi="Times New Roman" w:cs="Times New Roman"/>
          <w:sz w:val="24"/>
          <w:szCs w:val="24"/>
          <w:lang w:eastAsia="ru-RU"/>
        </w:rPr>
        <w:t xml:space="preserve">  банкротства или  ликвидации. </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При исполнении настоящего Договора Покупатель получает от Поставщика равноценное встречное предоставление, заключение и исполнение Договора не влечет за собой причинение вреда имущественным правам кредиторов Покупателя.</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Покупатель гарантирует Поставщику то, что заключение Договора не обусловлено какими-либо условиями и (или) обязательствами, принятыми Покупателем до его подписания.</w:t>
      </w:r>
    </w:p>
    <w:p w:rsidR="00774C6F" w:rsidRPr="00774C6F" w:rsidRDefault="00774C6F" w:rsidP="00774C6F">
      <w:pPr>
        <w:numPr>
          <w:ilvl w:val="1"/>
          <w:numId w:val="1"/>
        </w:numPr>
        <w:spacing w:after="0" w:line="240" w:lineRule="auto"/>
        <w:ind w:left="0" w:firstLine="851"/>
        <w:contextualSpacing/>
        <w:jc w:val="both"/>
        <w:rPr>
          <w:rFonts w:ascii="Times New Roman" w:eastAsia="Arial Unicode MS" w:hAnsi="Times New Roman" w:cs="Times New Roman"/>
          <w:sz w:val="24"/>
          <w:szCs w:val="24"/>
          <w:lang w:eastAsia="ru-RU"/>
        </w:rPr>
      </w:pPr>
      <w:r w:rsidRPr="00774C6F">
        <w:rPr>
          <w:rFonts w:ascii="Times New Roman" w:eastAsia="Arial Unicode MS" w:hAnsi="Times New Roman" w:cs="Times New Roman"/>
          <w:sz w:val="24"/>
          <w:szCs w:val="24"/>
          <w:lang w:eastAsia="ru-RU"/>
        </w:rPr>
        <w:t>Покупатель несет ответственность за недостоверные заверения в соответствии с действующим законодательством РФ, в том числе со ст. 431.2 ГК РФ.</w:t>
      </w:r>
    </w:p>
    <w:p w:rsidR="00774C6F" w:rsidRPr="00774C6F" w:rsidRDefault="00774C6F" w:rsidP="00774C6F">
      <w:pPr>
        <w:spacing w:after="0" w:line="240" w:lineRule="auto"/>
        <w:ind w:firstLine="851"/>
        <w:rPr>
          <w:rFonts w:ascii="Times New Roman" w:eastAsia="Calibri" w:hAnsi="Times New Roman" w:cs="Times New Roman"/>
          <w:sz w:val="24"/>
          <w:szCs w:val="24"/>
          <w:lang w:eastAsia="ru-RU"/>
        </w:rPr>
      </w:pPr>
    </w:p>
    <w:p w:rsidR="00774C6F" w:rsidRPr="00774C6F" w:rsidRDefault="00774C6F" w:rsidP="00774C6F">
      <w:pPr>
        <w:spacing w:after="0" w:line="240" w:lineRule="auto"/>
        <w:ind w:firstLine="851"/>
        <w:rPr>
          <w:rFonts w:ascii="Times New Roman" w:eastAsia="Calibri" w:hAnsi="Times New Roman" w:cs="Times New Roman"/>
          <w:sz w:val="24"/>
          <w:szCs w:val="24"/>
          <w:lang w:eastAsia="ru-RU"/>
        </w:rPr>
      </w:pPr>
    </w:p>
    <w:p w:rsidR="00774C6F" w:rsidRPr="00774C6F" w:rsidRDefault="00774C6F" w:rsidP="00774C6F">
      <w:pPr>
        <w:numPr>
          <w:ilvl w:val="0"/>
          <w:numId w:val="1"/>
        </w:numPr>
        <w:spacing w:after="0" w:line="240" w:lineRule="auto"/>
        <w:ind w:left="0" w:firstLine="0"/>
        <w:contextualSpacing/>
        <w:jc w:val="center"/>
        <w:rPr>
          <w:rFonts w:ascii="Times New Roman" w:eastAsia="Times New Roman" w:hAnsi="Times New Roman" w:cs="Times New Roman"/>
          <w:b/>
          <w:sz w:val="24"/>
          <w:szCs w:val="24"/>
          <w:lang w:eastAsia="ru-RU"/>
        </w:rPr>
      </w:pPr>
      <w:r w:rsidRPr="00774C6F">
        <w:rPr>
          <w:rFonts w:ascii="Times New Roman" w:eastAsia="Times New Roman" w:hAnsi="Times New Roman" w:cs="Times New Roman"/>
          <w:b/>
          <w:sz w:val="24"/>
          <w:szCs w:val="24"/>
          <w:lang w:eastAsia="ru-RU"/>
        </w:rPr>
        <w:t xml:space="preserve"> Антикоррупционная оговорка</w:t>
      </w:r>
    </w:p>
    <w:p w:rsidR="00774C6F" w:rsidRPr="00774C6F" w:rsidRDefault="00774C6F" w:rsidP="00774C6F">
      <w:pPr>
        <w:spacing w:after="0" w:line="240" w:lineRule="auto"/>
        <w:ind w:firstLine="851"/>
        <w:rPr>
          <w:rFonts w:ascii="Times New Roman" w:eastAsia="Times New Roman" w:hAnsi="Times New Roman" w:cs="Times New Roman"/>
          <w:b/>
          <w:sz w:val="24"/>
          <w:szCs w:val="24"/>
          <w:lang w:eastAsia="ru-RU"/>
        </w:rPr>
      </w:pPr>
    </w:p>
    <w:p w:rsidR="00774C6F" w:rsidRPr="00774C6F" w:rsidRDefault="00774C6F" w:rsidP="00774C6F">
      <w:pPr>
        <w:spacing w:after="0" w:line="240" w:lineRule="auto"/>
        <w:ind w:firstLine="851"/>
        <w:jc w:val="both"/>
        <w:rPr>
          <w:rFonts w:ascii="Times New Roman" w:eastAsia="Calibri" w:hAnsi="Times New Roman" w:cs="Times New Roman"/>
          <w:color w:val="00000A"/>
          <w:sz w:val="24"/>
          <w:szCs w:val="24"/>
          <w:lang w:eastAsia="ru-RU"/>
        </w:rPr>
      </w:pPr>
      <w:r w:rsidRPr="00774C6F">
        <w:rPr>
          <w:rFonts w:ascii="Times New Roman" w:eastAsia="Calibri" w:hAnsi="Times New Roman" w:cs="Times New Roman"/>
          <w:color w:val="00000A"/>
          <w:sz w:val="24"/>
          <w:szCs w:val="24"/>
          <w:lang w:eastAsia="ru-RU"/>
        </w:rPr>
        <w:t>10.1. 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о противодействии легализации (отмыванию) доходов, полученных преступным путем и о противодействии коррупции. 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 При исполнении своих обязательств по Договору Стороны, их аффилированные лица, работники или посредники обязуются не совершать Коррупционных правонарушений.</w:t>
      </w:r>
    </w:p>
    <w:p w:rsidR="00774C6F" w:rsidRPr="00774C6F" w:rsidRDefault="00774C6F" w:rsidP="00774C6F">
      <w:pPr>
        <w:spacing w:after="0" w:line="240" w:lineRule="auto"/>
        <w:ind w:firstLine="851"/>
        <w:jc w:val="both"/>
        <w:rPr>
          <w:rFonts w:ascii="Times New Roman" w:eastAsia="Calibri" w:hAnsi="Times New Roman" w:cs="Times New Roman"/>
          <w:color w:val="00000A"/>
          <w:sz w:val="24"/>
          <w:szCs w:val="24"/>
          <w:lang w:eastAsia="ru-RU"/>
        </w:rPr>
      </w:pPr>
      <w:r w:rsidRPr="00774C6F">
        <w:rPr>
          <w:rFonts w:ascii="Times New Roman" w:eastAsia="Calibri" w:hAnsi="Times New Roman" w:cs="Times New Roman"/>
          <w:color w:val="00000A"/>
          <w:sz w:val="24"/>
          <w:szCs w:val="24"/>
          <w:lang w:eastAsia="ru-RU"/>
        </w:rPr>
        <w:t>10.2.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774C6F">
        <w:rPr>
          <w:rFonts w:ascii="Times New Roman" w:eastAsia="Calibri" w:hAnsi="Times New Roman" w:cs="Times New Roman"/>
          <w:color w:val="00000A"/>
          <w:sz w:val="24"/>
          <w:szCs w:val="24"/>
          <w:lang w:eastAsia="ru-RU"/>
        </w:rPr>
        <w:t>ов</w:t>
      </w:r>
      <w:proofErr w:type="spellEnd"/>
      <w:r w:rsidRPr="00774C6F">
        <w:rPr>
          <w:rFonts w:ascii="Times New Roman" w:eastAsia="Calibri" w:hAnsi="Times New Roman" w:cs="Times New Roman"/>
          <w:color w:val="00000A"/>
          <w:sz w:val="24"/>
          <w:szCs w:val="24"/>
          <w:lang w:eastAsia="ru-RU"/>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(приостановить исполнение обязательств)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 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rsidR="00774C6F" w:rsidRPr="00774C6F" w:rsidRDefault="00774C6F" w:rsidP="00774C6F">
      <w:pPr>
        <w:spacing w:after="0" w:line="240" w:lineRule="auto"/>
        <w:jc w:val="both"/>
        <w:rPr>
          <w:rFonts w:ascii="Times New Roman" w:eastAsia="Calibri" w:hAnsi="Times New Roman" w:cs="Times New Roman"/>
          <w:color w:val="00000A"/>
          <w:sz w:val="24"/>
          <w:szCs w:val="24"/>
          <w:lang w:eastAsia="ru-RU"/>
        </w:rPr>
      </w:pPr>
    </w:p>
    <w:p w:rsidR="00774C6F" w:rsidRPr="00774C6F" w:rsidRDefault="00774C6F" w:rsidP="00774C6F">
      <w:pPr>
        <w:keepNext/>
        <w:tabs>
          <w:tab w:val="left" w:pos="360"/>
        </w:tabs>
        <w:spacing w:after="120" w:line="240" w:lineRule="auto"/>
        <w:jc w:val="center"/>
        <w:outlineLvl w:val="1"/>
        <w:rPr>
          <w:rFonts w:ascii="Times New Roman" w:eastAsia="Arial Unicode MS" w:hAnsi="Times New Roman" w:cs="Times New Roman"/>
          <w:b/>
          <w:sz w:val="24"/>
          <w:szCs w:val="24"/>
          <w:lang w:eastAsia="ru-RU"/>
        </w:rPr>
      </w:pPr>
      <w:r w:rsidRPr="00774C6F">
        <w:rPr>
          <w:rFonts w:ascii="Times New Roman" w:eastAsia="Arial Unicode MS" w:hAnsi="Times New Roman" w:cs="Times New Roman"/>
          <w:b/>
          <w:sz w:val="24"/>
          <w:szCs w:val="24"/>
          <w:lang w:eastAsia="ru-RU"/>
        </w:rPr>
        <w:t>Юридические и банковские реквизиты сторон</w:t>
      </w:r>
    </w:p>
    <w:bookmarkEnd w:id="5"/>
    <w:p w:rsidR="00774C6F" w:rsidRPr="00774C6F" w:rsidRDefault="00774C6F" w:rsidP="00774C6F">
      <w:pPr>
        <w:spacing w:after="0" w:line="240" w:lineRule="auto"/>
        <w:ind w:firstLine="540"/>
        <w:jc w:val="both"/>
        <w:rPr>
          <w:rFonts w:ascii="Times New Roman" w:eastAsia="Times New Roman" w:hAnsi="Times New Roman" w:cs="Times New Roman"/>
          <w:sz w:val="24"/>
          <w:szCs w:val="24"/>
          <w:lang w:eastAsia="ru-RU"/>
        </w:rPr>
      </w:pPr>
      <w:r w:rsidRPr="00774C6F">
        <w:rPr>
          <w:rFonts w:ascii="Times New Roman" w:eastAsia="Arial Unicode MS" w:hAnsi="Times New Roman" w:cs="Times New Roman"/>
          <w:b/>
          <w:sz w:val="24"/>
          <w:szCs w:val="24"/>
          <w:lang w:eastAsia="ru-RU"/>
        </w:rPr>
        <w:t xml:space="preserve">Поставщик: </w:t>
      </w:r>
      <w:r w:rsidRPr="00774C6F">
        <w:rPr>
          <w:rFonts w:ascii="Times New Roman" w:eastAsia="Times New Roman" w:hAnsi="Times New Roman" w:cs="Times New Roman"/>
          <w:sz w:val="24"/>
          <w:szCs w:val="24"/>
          <w:lang w:eastAsia="ru-RU"/>
        </w:rPr>
        <w:t xml:space="preserve"> </w:t>
      </w:r>
      <w:r w:rsidRPr="00774C6F">
        <w:rPr>
          <w:rFonts w:ascii="Times New Roman" w:eastAsia="Times New Roman" w:hAnsi="Times New Roman" w:cs="Times New Roman"/>
          <w:color w:val="000000"/>
          <w:sz w:val="24"/>
          <w:szCs w:val="24"/>
          <w:lang w:eastAsia="ru-RU"/>
        </w:rPr>
        <w:t xml:space="preserve">ФГБУ «РЭА» Минэнерго России, действующее через ЦДУ ТЭК – филиал ФГБУ «РЭА» Минэнерго России; </w:t>
      </w:r>
      <w:r w:rsidR="00CD09EF" w:rsidRPr="00CD09EF">
        <w:rPr>
          <w:rFonts w:ascii="Times New Roman" w:eastAsia="Times New Roman" w:hAnsi="Times New Roman" w:cs="Times New Roman"/>
          <w:color w:val="000000"/>
          <w:sz w:val="24"/>
          <w:szCs w:val="24"/>
          <w:lang w:eastAsia="ru-RU"/>
        </w:rPr>
        <w:t xml:space="preserve">место нахождения: г. Москва, адрес юридического лица: 127083, г. Москва, </w:t>
      </w:r>
      <w:proofErr w:type="spellStart"/>
      <w:r w:rsidR="00CD09EF" w:rsidRPr="00CD09EF">
        <w:rPr>
          <w:rFonts w:ascii="Times New Roman" w:eastAsia="Times New Roman" w:hAnsi="Times New Roman" w:cs="Times New Roman"/>
          <w:color w:val="000000"/>
          <w:sz w:val="24"/>
          <w:szCs w:val="24"/>
          <w:lang w:eastAsia="ru-RU"/>
        </w:rPr>
        <w:t>вн.тер.г</w:t>
      </w:r>
      <w:proofErr w:type="spellEnd"/>
      <w:r w:rsidR="00CD09EF" w:rsidRPr="00CD09EF">
        <w:rPr>
          <w:rFonts w:ascii="Times New Roman" w:eastAsia="Times New Roman" w:hAnsi="Times New Roman" w:cs="Times New Roman"/>
          <w:color w:val="000000"/>
          <w:sz w:val="24"/>
          <w:szCs w:val="24"/>
          <w:lang w:eastAsia="ru-RU"/>
        </w:rPr>
        <w:t>. муниципальный округ Савеловский, ул. 8 Марта, д. 12</w:t>
      </w:r>
      <w:r w:rsidRPr="00774C6F">
        <w:rPr>
          <w:rFonts w:ascii="Times New Roman" w:eastAsia="Times New Roman" w:hAnsi="Times New Roman" w:cs="Times New Roman"/>
          <w:color w:val="000000"/>
          <w:sz w:val="24"/>
          <w:szCs w:val="24"/>
          <w:lang w:eastAsia="ru-RU"/>
        </w:rPr>
        <w:t>; почтовый адрес:</w:t>
      </w:r>
      <w:r w:rsidRPr="00774C6F">
        <w:rPr>
          <w:rFonts w:ascii="Times New Roman" w:eastAsia="Times New Roman" w:hAnsi="Times New Roman" w:cs="Times New Roman"/>
          <w:sz w:val="24"/>
          <w:szCs w:val="24"/>
          <w:lang w:eastAsia="ru-RU"/>
        </w:rPr>
        <w:t xml:space="preserve"> </w:t>
      </w:r>
      <w:r w:rsidRPr="00774C6F">
        <w:rPr>
          <w:rFonts w:ascii="Times New Roman" w:eastAsia="Times New Roman" w:hAnsi="Times New Roman" w:cs="Times New Roman"/>
          <w:color w:val="000000"/>
          <w:sz w:val="24"/>
          <w:szCs w:val="24"/>
          <w:lang w:eastAsia="ru-RU"/>
        </w:rPr>
        <w:t xml:space="preserve">125047, г. Москва, ул. 1-я Тверская-Ямская, д. 23, стр. 1, ОГРН 1027739187607, ИНН 7709018297, КПП 770943001; платежные реквизиты: УПРАВЛЕНИЕ ФЕДЕРАЛЬНОГО КАЗНАЧЕЙСТВА ПО Г. МОСКВЕ ЦДУ ТЭК - филиал ФГБУ "РЭА" МИНЭНЕРГО РОССИИ л/с № 20736Г14150 ГУ БАНКА РОССИИ ПО ЦФО//УФК ПО Г. МОСКВЕ, г. Москва, к/с 40102810545370000003, БИК 004525988, </w:t>
      </w:r>
      <w:r w:rsidRPr="00774C6F">
        <w:rPr>
          <w:rFonts w:ascii="Times New Roman" w:eastAsia="Times New Roman" w:hAnsi="Times New Roman" w:cs="Times New Roman"/>
          <w:color w:val="000000"/>
          <w:sz w:val="24"/>
          <w:szCs w:val="24"/>
          <w:lang w:eastAsia="ru-RU"/>
        </w:rPr>
        <w:br/>
        <w:t>р/с  03214643000000017300</w:t>
      </w:r>
    </w:p>
    <w:p w:rsidR="00774C6F" w:rsidRPr="00774C6F" w:rsidRDefault="00774C6F" w:rsidP="00774C6F">
      <w:pPr>
        <w:spacing w:after="0" w:line="240" w:lineRule="auto"/>
        <w:ind w:firstLine="567"/>
        <w:rPr>
          <w:rFonts w:ascii="Times New Roman" w:eastAsia="Times New Roman" w:hAnsi="Times New Roman" w:cs="Times New Roman"/>
          <w:color w:val="000000"/>
          <w:sz w:val="24"/>
          <w:szCs w:val="24"/>
          <w:lang w:eastAsia="ru-RU"/>
        </w:rPr>
      </w:pPr>
      <w:r w:rsidRPr="00774C6F">
        <w:rPr>
          <w:rFonts w:ascii="Times New Roman" w:eastAsia="Arial Unicode MS" w:hAnsi="Times New Roman" w:cs="Times New Roman"/>
          <w:b/>
          <w:color w:val="000000"/>
          <w:sz w:val="24"/>
          <w:szCs w:val="24"/>
          <w:lang w:eastAsia="ru-RU"/>
        </w:rPr>
        <w:t>Покупатель:</w:t>
      </w:r>
      <w:r w:rsidRPr="00774C6F">
        <w:rPr>
          <w:rFonts w:ascii="Times New Roman" w:eastAsia="Times New Roman" w:hAnsi="Times New Roman" w:cs="Times New Roman"/>
          <w:color w:val="000000"/>
          <w:sz w:val="24"/>
          <w:szCs w:val="24"/>
          <w:lang w:eastAsia="ru-RU"/>
        </w:rPr>
        <w:t xml:space="preserve"> </w:t>
      </w:r>
    </w:p>
    <w:p w:rsidR="00774C6F" w:rsidRDefault="00774C6F" w:rsidP="00774C6F">
      <w:pPr>
        <w:spacing w:after="0" w:line="240" w:lineRule="auto"/>
        <w:ind w:firstLine="567"/>
        <w:jc w:val="both"/>
        <w:rPr>
          <w:rFonts w:ascii="Times New Roman" w:eastAsia="Times New Roman" w:hAnsi="Times New Roman" w:cs="Times New Roman"/>
          <w:color w:val="000000"/>
          <w:sz w:val="24"/>
          <w:szCs w:val="24"/>
          <w:lang w:eastAsia="ru-RU"/>
        </w:rPr>
      </w:pPr>
    </w:p>
    <w:p w:rsidR="001826C1" w:rsidRDefault="001826C1" w:rsidP="00774C6F">
      <w:pPr>
        <w:spacing w:after="0" w:line="240" w:lineRule="auto"/>
        <w:ind w:firstLine="567"/>
        <w:jc w:val="both"/>
        <w:rPr>
          <w:rFonts w:ascii="Times New Roman" w:eastAsia="Times New Roman" w:hAnsi="Times New Roman" w:cs="Times New Roman"/>
          <w:color w:val="000000"/>
          <w:sz w:val="24"/>
          <w:szCs w:val="24"/>
          <w:lang w:eastAsia="ru-RU"/>
        </w:rPr>
      </w:pPr>
    </w:p>
    <w:p w:rsidR="001826C1" w:rsidRDefault="001826C1" w:rsidP="00774C6F">
      <w:pPr>
        <w:spacing w:after="0" w:line="240" w:lineRule="auto"/>
        <w:ind w:firstLine="567"/>
        <w:jc w:val="both"/>
        <w:rPr>
          <w:rFonts w:ascii="Times New Roman" w:eastAsia="Times New Roman" w:hAnsi="Times New Roman" w:cs="Times New Roman"/>
          <w:color w:val="000000"/>
          <w:sz w:val="24"/>
          <w:szCs w:val="24"/>
          <w:lang w:eastAsia="ru-RU"/>
        </w:rPr>
      </w:pPr>
    </w:p>
    <w:p w:rsidR="001826C1" w:rsidRDefault="001826C1" w:rsidP="00774C6F">
      <w:pPr>
        <w:spacing w:after="0" w:line="240" w:lineRule="auto"/>
        <w:ind w:firstLine="567"/>
        <w:jc w:val="both"/>
        <w:rPr>
          <w:rFonts w:ascii="Times New Roman" w:eastAsia="Times New Roman" w:hAnsi="Times New Roman" w:cs="Times New Roman"/>
          <w:color w:val="000000"/>
          <w:sz w:val="24"/>
          <w:szCs w:val="24"/>
          <w:lang w:eastAsia="ru-RU"/>
        </w:rPr>
      </w:pPr>
    </w:p>
    <w:tbl>
      <w:tblPr>
        <w:tblW w:w="0" w:type="auto"/>
        <w:tblLook w:val="01E0" w:firstRow="1" w:lastRow="1" w:firstColumn="1" w:lastColumn="1" w:noHBand="0" w:noVBand="0"/>
      </w:tblPr>
      <w:tblGrid>
        <w:gridCol w:w="4577"/>
        <w:gridCol w:w="5277"/>
      </w:tblGrid>
      <w:tr w:rsidR="001826C1" w:rsidRPr="001826C1" w:rsidTr="004108D9">
        <w:tc>
          <w:tcPr>
            <w:tcW w:w="4577" w:type="dxa"/>
          </w:tcPr>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p>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p>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 xml:space="preserve">От Поставщика: </w:t>
            </w:r>
          </w:p>
        </w:tc>
        <w:tc>
          <w:tcPr>
            <w:tcW w:w="5277" w:type="dxa"/>
          </w:tcPr>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p>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p>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b/>
                <w:sz w:val="24"/>
                <w:szCs w:val="24"/>
                <w:lang w:eastAsia="ru-RU"/>
              </w:rPr>
              <w:t>От Покупателя:</w:t>
            </w:r>
          </w:p>
        </w:tc>
      </w:tr>
      <w:tr w:rsidR="001826C1" w:rsidRPr="001826C1" w:rsidTr="004108D9">
        <w:tc>
          <w:tcPr>
            <w:tcW w:w="4577" w:type="dxa"/>
          </w:tcPr>
          <w:p w:rsidR="001826C1" w:rsidRPr="001826C1" w:rsidRDefault="001826C1" w:rsidP="001826C1">
            <w:pPr>
              <w:spacing w:after="0" w:line="240" w:lineRule="auto"/>
              <w:rPr>
                <w:rFonts w:ascii="Times New Roman" w:eastAsia="Times New Roman" w:hAnsi="Times New Roman" w:cs="Times New Roman"/>
                <w:sz w:val="24"/>
                <w:szCs w:val="24"/>
                <w:lang w:eastAsia="ru-RU"/>
              </w:rPr>
            </w:pPr>
          </w:p>
        </w:tc>
        <w:tc>
          <w:tcPr>
            <w:tcW w:w="5277" w:type="dxa"/>
          </w:tcPr>
          <w:p w:rsidR="001826C1" w:rsidRPr="001826C1" w:rsidRDefault="001826C1" w:rsidP="001826C1">
            <w:pPr>
              <w:spacing w:after="0" w:line="240" w:lineRule="auto"/>
              <w:rPr>
                <w:rFonts w:ascii="Times New Roman" w:eastAsia="Arial Unicode MS" w:hAnsi="Times New Roman" w:cs="Times New Roman"/>
                <w:sz w:val="24"/>
                <w:szCs w:val="24"/>
                <w:lang w:eastAsia="ru-RU"/>
              </w:rPr>
            </w:pPr>
          </w:p>
        </w:tc>
      </w:tr>
      <w:tr w:rsidR="001826C1" w:rsidRPr="001826C1" w:rsidTr="004108D9">
        <w:tc>
          <w:tcPr>
            <w:tcW w:w="4577" w:type="dxa"/>
          </w:tcPr>
          <w:p w:rsidR="001826C1" w:rsidRPr="001826C1" w:rsidRDefault="001826C1" w:rsidP="001826C1">
            <w:pPr>
              <w:spacing w:after="0" w:line="240" w:lineRule="auto"/>
              <w:jc w:val="both"/>
              <w:rPr>
                <w:rFonts w:ascii="Times New Roman" w:eastAsia="Times New Roman" w:hAnsi="Times New Roman" w:cs="Times New Roman"/>
                <w:sz w:val="24"/>
                <w:szCs w:val="24"/>
                <w:lang w:eastAsia="ru-RU"/>
              </w:rPr>
            </w:pPr>
          </w:p>
        </w:tc>
        <w:tc>
          <w:tcPr>
            <w:tcW w:w="5277"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tc>
      </w:tr>
      <w:tr w:rsidR="001826C1" w:rsidRPr="001826C1" w:rsidTr="004108D9">
        <w:tc>
          <w:tcPr>
            <w:tcW w:w="4577"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_______________ </w:t>
            </w:r>
          </w:p>
        </w:tc>
        <w:tc>
          <w:tcPr>
            <w:tcW w:w="5277"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_______________ </w:t>
            </w:r>
          </w:p>
        </w:tc>
      </w:tr>
    </w:tbl>
    <w:p w:rsidR="001826C1" w:rsidRPr="00774C6F" w:rsidRDefault="001826C1" w:rsidP="00774C6F">
      <w:pPr>
        <w:spacing w:after="0" w:line="240" w:lineRule="auto"/>
        <w:ind w:firstLine="567"/>
        <w:jc w:val="both"/>
        <w:rPr>
          <w:rFonts w:ascii="Times New Roman" w:eastAsia="Times New Roman" w:hAnsi="Times New Roman" w:cs="Times New Roman"/>
          <w:color w:val="000000"/>
          <w:sz w:val="24"/>
          <w:szCs w:val="24"/>
          <w:lang w:eastAsia="ru-RU"/>
        </w:rPr>
      </w:pPr>
    </w:p>
    <w:p w:rsidR="00011E7A" w:rsidRPr="00011E7A" w:rsidRDefault="00011E7A" w:rsidP="00EF1352">
      <w:pPr>
        <w:spacing w:after="0" w:line="240" w:lineRule="auto"/>
        <w:ind w:firstLine="567"/>
        <w:jc w:val="right"/>
        <w:rPr>
          <w:rFonts w:ascii="Times New Roman" w:eastAsia="Arial Unicode MS" w:hAnsi="Times New Roman" w:cs="Times New Roman"/>
          <w:sz w:val="24"/>
          <w:szCs w:val="24"/>
          <w:lang w:eastAsia="ru-RU"/>
        </w:rPr>
      </w:pPr>
    </w:p>
    <w:p w:rsidR="00011E7A" w:rsidRPr="00011E7A" w:rsidRDefault="00011E7A" w:rsidP="00EF1352">
      <w:pPr>
        <w:spacing w:after="0" w:line="240" w:lineRule="auto"/>
        <w:ind w:firstLine="567"/>
        <w:jc w:val="right"/>
        <w:rPr>
          <w:rFonts w:ascii="Times New Roman" w:eastAsia="Arial Unicode MS" w:hAnsi="Times New Roman" w:cs="Times New Roman"/>
          <w:b/>
          <w:sz w:val="24"/>
          <w:szCs w:val="24"/>
          <w:lang w:eastAsia="ru-RU"/>
        </w:rPr>
      </w:pPr>
    </w:p>
    <w:p w:rsidR="001826C1" w:rsidRPr="001826C1" w:rsidRDefault="001826C1" w:rsidP="001826C1">
      <w:pPr>
        <w:spacing w:after="0" w:line="240" w:lineRule="auto"/>
        <w:rPr>
          <w:rFonts w:ascii="Times New Roman" w:eastAsia="Arial Unicode MS" w:hAnsi="Times New Roman" w:cs="Times New Roman"/>
          <w:b/>
          <w:sz w:val="24"/>
          <w:szCs w:val="24"/>
          <w:lang w:eastAsia="ru-RU"/>
        </w:rPr>
      </w:pPr>
      <w:bookmarkStart w:id="6" w:name="_GoBack"/>
      <w:bookmarkEnd w:id="6"/>
      <w:r w:rsidRPr="001826C1">
        <w:rPr>
          <w:rFonts w:ascii="Times New Roman" w:eastAsia="Arial Unicode MS" w:hAnsi="Times New Roman" w:cs="Times New Roman"/>
          <w:b/>
          <w:sz w:val="24"/>
          <w:szCs w:val="24"/>
          <w:lang w:eastAsia="ru-RU"/>
        </w:rPr>
        <w:br w:type="page"/>
      </w:r>
    </w:p>
    <w:p w:rsidR="001826C1" w:rsidRPr="001826C1" w:rsidRDefault="001826C1" w:rsidP="001826C1">
      <w:pPr>
        <w:spacing w:after="0" w:line="240" w:lineRule="auto"/>
        <w:jc w:val="right"/>
        <w:rPr>
          <w:rFonts w:ascii="Times New Roman" w:eastAsia="Arial Unicode MS" w:hAnsi="Times New Roman" w:cs="Times New Roman"/>
          <w:b/>
          <w:sz w:val="24"/>
          <w:szCs w:val="24"/>
          <w:lang w:eastAsia="ru-RU"/>
        </w:rPr>
      </w:pPr>
    </w:p>
    <w:p w:rsidR="001826C1" w:rsidRPr="001826C1" w:rsidRDefault="001826C1" w:rsidP="001826C1">
      <w:pPr>
        <w:spacing w:after="0" w:line="240" w:lineRule="auto"/>
        <w:jc w:val="right"/>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Приложение № 1</w:t>
      </w:r>
    </w:p>
    <w:p w:rsidR="001826C1" w:rsidRPr="001826C1" w:rsidRDefault="001826C1" w:rsidP="001826C1">
      <w:pPr>
        <w:spacing w:after="0" w:line="240" w:lineRule="auto"/>
        <w:jc w:val="right"/>
        <w:rPr>
          <w:rFonts w:ascii="Times New Roman" w:eastAsia="Arial Unicode MS" w:hAnsi="Times New Roman" w:cs="Times New Roman"/>
          <w:sz w:val="24"/>
          <w:szCs w:val="24"/>
          <w:lang w:eastAsia="ru-RU"/>
        </w:rPr>
      </w:pPr>
    </w:p>
    <w:p w:rsidR="001826C1" w:rsidRPr="001826C1" w:rsidRDefault="001826C1" w:rsidP="001826C1">
      <w:pPr>
        <w:spacing w:after="0" w:line="240" w:lineRule="auto"/>
        <w:ind w:left="3540" w:firstLine="708"/>
        <w:jc w:val="right"/>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к договору от «___» ________ 202</w:t>
      </w:r>
      <w:r>
        <w:rPr>
          <w:rFonts w:ascii="Times New Roman" w:eastAsia="Arial Unicode MS" w:hAnsi="Times New Roman" w:cs="Times New Roman"/>
          <w:sz w:val="24"/>
          <w:szCs w:val="24"/>
          <w:lang w:eastAsia="ru-RU"/>
        </w:rPr>
        <w:t>_</w:t>
      </w:r>
      <w:r w:rsidRPr="001826C1">
        <w:rPr>
          <w:rFonts w:ascii="Times New Roman" w:eastAsia="Arial Unicode MS" w:hAnsi="Times New Roman" w:cs="Times New Roman"/>
          <w:sz w:val="24"/>
          <w:szCs w:val="24"/>
          <w:lang w:eastAsia="ru-RU"/>
        </w:rPr>
        <w:t xml:space="preserve"> г. № </w:t>
      </w:r>
      <w:r>
        <w:rPr>
          <w:rFonts w:ascii="Times New Roman" w:eastAsia="Arial Unicode MS" w:hAnsi="Times New Roman" w:cs="Times New Roman"/>
          <w:sz w:val="24"/>
          <w:szCs w:val="24"/>
          <w:lang w:eastAsia="ru-RU"/>
        </w:rPr>
        <w:t>__</w:t>
      </w:r>
    </w:p>
    <w:p w:rsidR="001826C1" w:rsidRPr="001826C1" w:rsidRDefault="001826C1" w:rsidP="001826C1">
      <w:pPr>
        <w:spacing w:after="0" w:line="240" w:lineRule="auto"/>
        <w:ind w:left="4248"/>
        <w:rPr>
          <w:rFonts w:ascii="Times New Roman" w:eastAsia="Arial Unicode MS" w:hAnsi="Times New Roman" w:cs="Times New Roman"/>
          <w:sz w:val="24"/>
          <w:szCs w:val="24"/>
          <w:lang w:eastAsia="ru-RU"/>
        </w:rPr>
      </w:pPr>
    </w:p>
    <w:p w:rsidR="001826C1" w:rsidRPr="001826C1" w:rsidRDefault="001826C1" w:rsidP="001826C1">
      <w:pPr>
        <w:spacing w:after="0" w:line="240" w:lineRule="auto"/>
        <w:jc w:val="right"/>
        <w:rPr>
          <w:rFonts w:ascii="Times New Roman" w:eastAsia="Arial Unicode MS" w:hAnsi="Times New Roman" w:cs="Times New Roman"/>
          <w:sz w:val="24"/>
          <w:szCs w:val="24"/>
          <w:lang w:eastAsia="ru-RU"/>
        </w:rPr>
      </w:pPr>
    </w:p>
    <w:p w:rsidR="001826C1" w:rsidRPr="001826C1" w:rsidRDefault="001826C1" w:rsidP="001826C1">
      <w:pPr>
        <w:spacing w:after="0" w:line="240" w:lineRule="auto"/>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г. Москва</w:t>
      </w:r>
      <w:r w:rsidRPr="001826C1">
        <w:rPr>
          <w:rFonts w:ascii="Times New Roman" w:eastAsia="Arial Unicode MS" w:hAnsi="Times New Roman" w:cs="Times New Roman"/>
          <w:sz w:val="24"/>
          <w:szCs w:val="24"/>
          <w:lang w:eastAsia="ru-RU"/>
        </w:rPr>
        <w:tab/>
      </w:r>
      <w:r w:rsidRPr="001826C1">
        <w:rPr>
          <w:rFonts w:ascii="Times New Roman" w:eastAsia="Arial Unicode MS" w:hAnsi="Times New Roman" w:cs="Times New Roman"/>
          <w:sz w:val="24"/>
          <w:szCs w:val="24"/>
          <w:lang w:eastAsia="ru-RU"/>
        </w:rPr>
        <w:tab/>
      </w:r>
      <w:r w:rsidRPr="001826C1">
        <w:rPr>
          <w:rFonts w:ascii="Times New Roman" w:eastAsia="Arial Unicode MS" w:hAnsi="Times New Roman" w:cs="Times New Roman"/>
          <w:sz w:val="24"/>
          <w:szCs w:val="24"/>
          <w:lang w:eastAsia="ru-RU"/>
        </w:rPr>
        <w:tab/>
      </w:r>
      <w:r w:rsidRPr="001826C1">
        <w:rPr>
          <w:rFonts w:ascii="Times New Roman" w:eastAsia="Arial Unicode MS" w:hAnsi="Times New Roman" w:cs="Times New Roman"/>
          <w:sz w:val="24"/>
          <w:szCs w:val="24"/>
          <w:lang w:eastAsia="ru-RU"/>
        </w:rPr>
        <w:tab/>
      </w:r>
      <w:r w:rsidRPr="001826C1">
        <w:rPr>
          <w:rFonts w:ascii="Times New Roman" w:eastAsia="Arial Unicode MS" w:hAnsi="Times New Roman" w:cs="Times New Roman"/>
          <w:sz w:val="24"/>
          <w:szCs w:val="24"/>
          <w:lang w:eastAsia="ru-RU"/>
        </w:rPr>
        <w:tab/>
      </w:r>
      <w:r w:rsidRPr="001826C1">
        <w:rPr>
          <w:rFonts w:ascii="Times New Roman" w:eastAsia="Arial Unicode MS" w:hAnsi="Times New Roman" w:cs="Times New Roman"/>
          <w:sz w:val="24"/>
          <w:szCs w:val="24"/>
          <w:lang w:eastAsia="ru-RU"/>
        </w:rPr>
        <w:tab/>
      </w:r>
      <w:r w:rsidRPr="001826C1">
        <w:rPr>
          <w:rFonts w:ascii="Times New Roman" w:eastAsia="Arial Unicode MS" w:hAnsi="Times New Roman" w:cs="Times New Roman"/>
          <w:sz w:val="24"/>
          <w:szCs w:val="24"/>
          <w:lang w:eastAsia="ru-RU"/>
        </w:rPr>
        <w:tab/>
        <w:t xml:space="preserve">           </w:t>
      </w:r>
      <w:r w:rsidRPr="001826C1">
        <w:rPr>
          <w:rFonts w:ascii="Times New Roman" w:eastAsia="Arial Unicode MS" w:hAnsi="Times New Roman" w:cs="Times New Roman"/>
          <w:sz w:val="24"/>
          <w:szCs w:val="24"/>
          <w:lang w:eastAsia="ru-RU"/>
        </w:rPr>
        <w:tab/>
        <w:t xml:space="preserve">        </w:t>
      </w:r>
      <w:r>
        <w:rPr>
          <w:rFonts w:ascii="Times New Roman" w:eastAsia="Arial Unicode MS" w:hAnsi="Times New Roman" w:cs="Times New Roman"/>
          <w:sz w:val="24"/>
          <w:szCs w:val="24"/>
          <w:lang w:eastAsia="ru-RU"/>
        </w:rPr>
        <w:t xml:space="preserve">       </w:t>
      </w:r>
      <w:proofErr w:type="gramStart"/>
      <w:r>
        <w:rPr>
          <w:rFonts w:ascii="Times New Roman" w:eastAsia="Arial Unicode MS" w:hAnsi="Times New Roman" w:cs="Times New Roman"/>
          <w:sz w:val="24"/>
          <w:szCs w:val="24"/>
          <w:lang w:eastAsia="ru-RU"/>
        </w:rPr>
        <w:t xml:space="preserve">   </w:t>
      </w:r>
      <w:r w:rsidRPr="001826C1">
        <w:rPr>
          <w:rFonts w:ascii="Times New Roman" w:eastAsia="Arial Unicode MS" w:hAnsi="Times New Roman" w:cs="Times New Roman"/>
          <w:sz w:val="24"/>
          <w:szCs w:val="24"/>
          <w:lang w:eastAsia="ru-RU"/>
        </w:rPr>
        <w:t>«</w:t>
      </w:r>
      <w:proofErr w:type="gramEnd"/>
      <w:r w:rsidRPr="001826C1">
        <w:rPr>
          <w:rFonts w:ascii="Times New Roman" w:eastAsia="Arial Unicode MS" w:hAnsi="Times New Roman" w:cs="Times New Roman"/>
          <w:sz w:val="24"/>
          <w:szCs w:val="24"/>
          <w:lang w:eastAsia="ru-RU"/>
        </w:rPr>
        <w:t>___» ___________ 202</w:t>
      </w:r>
      <w:r>
        <w:rPr>
          <w:rFonts w:ascii="Times New Roman" w:eastAsia="Arial Unicode MS" w:hAnsi="Times New Roman" w:cs="Times New Roman"/>
          <w:sz w:val="24"/>
          <w:szCs w:val="24"/>
          <w:lang w:eastAsia="ru-RU"/>
        </w:rPr>
        <w:t>_</w:t>
      </w:r>
      <w:r w:rsidRPr="001826C1">
        <w:rPr>
          <w:rFonts w:ascii="Times New Roman" w:eastAsia="Arial Unicode MS" w:hAnsi="Times New Roman" w:cs="Times New Roman"/>
          <w:sz w:val="24"/>
          <w:szCs w:val="24"/>
          <w:lang w:eastAsia="ru-RU"/>
        </w:rPr>
        <w:t xml:space="preserve"> г.</w:t>
      </w:r>
    </w:p>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p w:rsidR="001826C1" w:rsidRPr="001826C1" w:rsidRDefault="001826C1" w:rsidP="001826C1">
      <w:pPr>
        <w:widowControl w:val="0"/>
        <w:spacing w:before="120"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1. Поставщик </w:t>
      </w:r>
      <w:r>
        <w:rPr>
          <w:rFonts w:ascii="Times New Roman" w:eastAsia="Arial Unicode MS" w:hAnsi="Times New Roman" w:cs="Times New Roman"/>
          <w:sz w:val="24"/>
          <w:szCs w:val="24"/>
          <w:lang w:eastAsia="ru-RU"/>
        </w:rPr>
        <w:t>передает</w:t>
      </w:r>
      <w:r w:rsidRPr="001826C1">
        <w:rPr>
          <w:rFonts w:ascii="Times New Roman" w:eastAsia="Arial Unicode MS" w:hAnsi="Times New Roman" w:cs="Times New Roman"/>
          <w:sz w:val="24"/>
          <w:szCs w:val="24"/>
          <w:lang w:eastAsia="ru-RU"/>
        </w:rPr>
        <w:t xml:space="preserve"> Покупателю следующий Картографический продукт: </w:t>
      </w:r>
    </w:p>
    <w:p w:rsidR="001826C1" w:rsidRPr="001826C1" w:rsidRDefault="001826C1" w:rsidP="001826C1">
      <w:pPr>
        <w:widowControl w:val="0"/>
        <w:spacing w:before="120" w:after="0" w:line="240" w:lineRule="auto"/>
        <w:ind w:left="360"/>
        <w:jc w:val="both"/>
        <w:rPr>
          <w:rFonts w:ascii="Times New Roman" w:eastAsia="Arial Unicode MS" w:hAnsi="Times New Roman" w:cs="Times New Roman"/>
          <w:sz w:val="24"/>
          <w:szCs w:val="24"/>
          <w:lang w:eastAsia="ru-RU"/>
        </w:rPr>
      </w:pPr>
    </w:p>
    <w:tbl>
      <w:tblPr>
        <w:tblW w:w="1009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573"/>
        <w:gridCol w:w="993"/>
        <w:gridCol w:w="850"/>
        <w:gridCol w:w="1275"/>
        <w:gridCol w:w="851"/>
        <w:gridCol w:w="1842"/>
      </w:tblGrid>
      <w:tr w:rsidR="001826C1" w:rsidRPr="001826C1" w:rsidTr="00C51CF4">
        <w:trPr>
          <w:trHeight w:val="1364"/>
        </w:trPr>
        <w:tc>
          <w:tcPr>
            <w:tcW w:w="708" w:type="dxa"/>
            <w:noWrap/>
          </w:tcPr>
          <w:p w:rsidR="001826C1" w:rsidRPr="001826C1" w:rsidRDefault="001826C1" w:rsidP="00C51CF4">
            <w:pPr>
              <w:spacing w:after="0" w:line="240" w:lineRule="auto"/>
              <w:jc w:val="center"/>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 п/п</w:t>
            </w:r>
          </w:p>
        </w:tc>
        <w:tc>
          <w:tcPr>
            <w:tcW w:w="3573" w:type="dxa"/>
          </w:tcPr>
          <w:p w:rsidR="001826C1" w:rsidRPr="001826C1" w:rsidRDefault="001826C1" w:rsidP="00C51CF4">
            <w:pPr>
              <w:spacing w:after="0" w:line="240" w:lineRule="auto"/>
              <w:jc w:val="center"/>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Наименование Товара</w:t>
            </w:r>
          </w:p>
        </w:tc>
        <w:tc>
          <w:tcPr>
            <w:tcW w:w="993" w:type="dxa"/>
          </w:tcPr>
          <w:p w:rsidR="001826C1" w:rsidRPr="001826C1" w:rsidRDefault="001826C1" w:rsidP="00C51CF4">
            <w:pPr>
              <w:spacing w:after="0" w:line="240" w:lineRule="auto"/>
              <w:jc w:val="center"/>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Единица</w:t>
            </w:r>
          </w:p>
          <w:p w:rsidR="001826C1" w:rsidRPr="001826C1" w:rsidRDefault="001826C1" w:rsidP="00C51CF4">
            <w:pPr>
              <w:spacing w:after="0" w:line="240" w:lineRule="auto"/>
              <w:jc w:val="center"/>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измерения</w:t>
            </w:r>
          </w:p>
        </w:tc>
        <w:tc>
          <w:tcPr>
            <w:tcW w:w="850" w:type="dxa"/>
          </w:tcPr>
          <w:p w:rsidR="001826C1" w:rsidRPr="001826C1" w:rsidRDefault="001826C1" w:rsidP="00C51CF4">
            <w:pPr>
              <w:spacing w:after="0" w:line="240" w:lineRule="auto"/>
              <w:ind w:right="-108"/>
              <w:jc w:val="center"/>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Ко-</w:t>
            </w:r>
            <w:r w:rsidRPr="001826C1">
              <w:rPr>
                <w:rFonts w:ascii="Times New Roman" w:eastAsia="Arial Unicode MS" w:hAnsi="Times New Roman" w:cs="Times New Roman"/>
                <w:b/>
                <w:bCs/>
                <w:sz w:val="24"/>
                <w:szCs w:val="24"/>
                <w:lang w:eastAsia="ru-RU"/>
              </w:rPr>
              <w:t>во</w:t>
            </w:r>
          </w:p>
        </w:tc>
        <w:tc>
          <w:tcPr>
            <w:tcW w:w="1275" w:type="dxa"/>
          </w:tcPr>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r w:rsidRPr="001826C1">
              <w:rPr>
                <w:rFonts w:ascii="Times New Roman" w:eastAsia="Arial Unicode MS" w:hAnsi="Times New Roman" w:cs="Times New Roman"/>
                <w:b/>
                <w:bCs/>
                <w:sz w:val="24"/>
                <w:szCs w:val="24"/>
                <w:lang w:eastAsia="ru-RU"/>
              </w:rPr>
              <w:t>Цена</w:t>
            </w:r>
          </w:p>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r w:rsidRPr="001826C1">
              <w:rPr>
                <w:rFonts w:ascii="Times New Roman" w:eastAsia="Arial Unicode MS" w:hAnsi="Times New Roman" w:cs="Times New Roman"/>
                <w:b/>
                <w:bCs/>
                <w:sz w:val="24"/>
                <w:szCs w:val="24"/>
                <w:lang w:eastAsia="ru-RU"/>
              </w:rPr>
              <w:t>за 1 шт.</w:t>
            </w:r>
          </w:p>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r w:rsidRPr="001826C1">
              <w:rPr>
                <w:rFonts w:ascii="Times New Roman" w:eastAsia="Arial Unicode MS" w:hAnsi="Times New Roman" w:cs="Times New Roman"/>
                <w:b/>
                <w:bCs/>
                <w:sz w:val="24"/>
                <w:szCs w:val="24"/>
                <w:lang w:eastAsia="ru-RU"/>
              </w:rPr>
              <w:t>руб. (без НДС)</w:t>
            </w:r>
          </w:p>
        </w:tc>
        <w:tc>
          <w:tcPr>
            <w:tcW w:w="851" w:type="dxa"/>
          </w:tcPr>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p>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r w:rsidRPr="001826C1">
              <w:rPr>
                <w:rFonts w:ascii="Times New Roman" w:eastAsia="Arial Unicode MS" w:hAnsi="Times New Roman" w:cs="Times New Roman"/>
                <w:b/>
                <w:bCs/>
                <w:sz w:val="24"/>
                <w:szCs w:val="24"/>
                <w:lang w:eastAsia="ru-RU"/>
              </w:rPr>
              <w:t>НДС, руб.</w:t>
            </w:r>
          </w:p>
        </w:tc>
        <w:tc>
          <w:tcPr>
            <w:tcW w:w="1842" w:type="dxa"/>
            <w:noWrap/>
          </w:tcPr>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r w:rsidRPr="001826C1">
              <w:rPr>
                <w:rFonts w:ascii="Times New Roman" w:eastAsia="Arial Unicode MS" w:hAnsi="Times New Roman" w:cs="Times New Roman"/>
                <w:b/>
                <w:bCs/>
                <w:sz w:val="24"/>
                <w:szCs w:val="24"/>
                <w:lang w:eastAsia="ru-RU"/>
              </w:rPr>
              <w:t>Стоимость,</w:t>
            </w:r>
          </w:p>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r w:rsidRPr="001826C1">
              <w:rPr>
                <w:rFonts w:ascii="Times New Roman" w:eastAsia="Arial Unicode MS" w:hAnsi="Times New Roman" w:cs="Times New Roman"/>
                <w:b/>
                <w:bCs/>
                <w:sz w:val="24"/>
                <w:szCs w:val="24"/>
                <w:lang w:eastAsia="ru-RU"/>
              </w:rPr>
              <w:t>включая</w:t>
            </w:r>
          </w:p>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r w:rsidRPr="001826C1">
              <w:rPr>
                <w:rFonts w:ascii="Times New Roman" w:eastAsia="Arial Unicode MS" w:hAnsi="Times New Roman" w:cs="Times New Roman"/>
                <w:b/>
                <w:bCs/>
                <w:sz w:val="24"/>
                <w:szCs w:val="24"/>
                <w:lang w:eastAsia="ru-RU"/>
              </w:rPr>
              <w:t>НДС (20%),</w:t>
            </w:r>
          </w:p>
          <w:p w:rsidR="001826C1" w:rsidRPr="001826C1" w:rsidRDefault="001826C1" w:rsidP="00C51CF4">
            <w:pPr>
              <w:spacing w:after="0" w:line="240" w:lineRule="auto"/>
              <w:jc w:val="center"/>
              <w:rPr>
                <w:rFonts w:ascii="Times New Roman" w:eastAsia="Arial Unicode MS" w:hAnsi="Times New Roman" w:cs="Times New Roman"/>
                <w:b/>
                <w:bCs/>
                <w:sz w:val="24"/>
                <w:szCs w:val="24"/>
                <w:lang w:eastAsia="ru-RU"/>
              </w:rPr>
            </w:pPr>
            <w:r w:rsidRPr="001826C1">
              <w:rPr>
                <w:rFonts w:ascii="Times New Roman" w:eastAsia="Arial Unicode MS" w:hAnsi="Times New Roman" w:cs="Times New Roman"/>
                <w:b/>
                <w:bCs/>
                <w:sz w:val="24"/>
                <w:szCs w:val="24"/>
                <w:lang w:eastAsia="ru-RU"/>
              </w:rPr>
              <w:t>руб.</w:t>
            </w:r>
          </w:p>
        </w:tc>
      </w:tr>
      <w:tr w:rsidR="001826C1" w:rsidRPr="001826C1" w:rsidTr="00C51CF4">
        <w:trPr>
          <w:trHeight w:val="340"/>
        </w:trPr>
        <w:tc>
          <w:tcPr>
            <w:tcW w:w="708" w:type="dxa"/>
            <w:noWrap/>
            <w:vAlign w:val="center"/>
          </w:tcPr>
          <w:p w:rsidR="001826C1" w:rsidRPr="001826C1" w:rsidRDefault="001826C1" w:rsidP="001826C1">
            <w:pPr>
              <w:spacing w:after="0" w:line="240" w:lineRule="auto"/>
              <w:jc w:val="center"/>
              <w:rPr>
                <w:rFonts w:ascii="Times New Roman" w:eastAsia="Arial Unicode MS" w:hAnsi="Times New Roman" w:cs="Times New Roman"/>
                <w:bCs/>
                <w:iCs/>
                <w:sz w:val="24"/>
                <w:szCs w:val="24"/>
                <w:lang w:eastAsia="ru-RU"/>
              </w:rPr>
            </w:pPr>
            <w:r w:rsidRPr="001826C1">
              <w:rPr>
                <w:rFonts w:ascii="Times New Roman" w:eastAsia="Arial Unicode MS" w:hAnsi="Times New Roman" w:cs="Times New Roman"/>
                <w:bCs/>
                <w:iCs/>
                <w:sz w:val="24"/>
                <w:szCs w:val="24"/>
                <w:lang w:eastAsia="ru-RU"/>
              </w:rPr>
              <w:t>1.</w:t>
            </w:r>
          </w:p>
        </w:tc>
        <w:tc>
          <w:tcPr>
            <w:tcW w:w="3573" w:type="dxa"/>
            <w:vAlign w:val="center"/>
          </w:tcPr>
          <w:p w:rsidR="001826C1" w:rsidRPr="001826C1" w:rsidRDefault="001826C1" w:rsidP="001826C1">
            <w:pPr>
              <w:spacing w:after="0" w:line="240" w:lineRule="auto"/>
              <w:jc w:val="both"/>
              <w:rPr>
                <w:rFonts w:ascii="Times New Roman" w:eastAsia="Arial Unicode MS" w:hAnsi="Times New Roman" w:cs="Times New Roman"/>
                <w:bCs/>
                <w:iCs/>
                <w:sz w:val="24"/>
                <w:szCs w:val="24"/>
                <w:lang w:eastAsia="ru-RU"/>
              </w:rPr>
            </w:pPr>
          </w:p>
        </w:tc>
        <w:tc>
          <w:tcPr>
            <w:tcW w:w="993" w:type="dxa"/>
            <w:vAlign w:val="center"/>
          </w:tcPr>
          <w:p w:rsidR="001826C1" w:rsidRPr="001826C1" w:rsidRDefault="001826C1" w:rsidP="001826C1">
            <w:pPr>
              <w:spacing w:after="0" w:line="240" w:lineRule="auto"/>
              <w:jc w:val="center"/>
              <w:rPr>
                <w:rFonts w:ascii="Times New Roman" w:eastAsia="Arial Unicode MS" w:hAnsi="Times New Roman" w:cs="Times New Roman"/>
                <w:bCs/>
                <w:sz w:val="24"/>
                <w:szCs w:val="24"/>
                <w:lang w:eastAsia="ru-RU"/>
              </w:rPr>
            </w:pPr>
            <w:r w:rsidRPr="001826C1">
              <w:rPr>
                <w:rFonts w:ascii="Times New Roman" w:eastAsia="Arial Unicode MS" w:hAnsi="Times New Roman" w:cs="Times New Roman"/>
                <w:bCs/>
                <w:sz w:val="24"/>
                <w:szCs w:val="24"/>
                <w:lang w:eastAsia="ru-RU"/>
              </w:rPr>
              <w:t>шт.</w:t>
            </w:r>
          </w:p>
        </w:tc>
        <w:tc>
          <w:tcPr>
            <w:tcW w:w="850" w:type="dxa"/>
            <w:vAlign w:val="center"/>
          </w:tcPr>
          <w:p w:rsidR="001826C1" w:rsidRPr="001826C1" w:rsidRDefault="001826C1" w:rsidP="001826C1">
            <w:pPr>
              <w:spacing w:after="0" w:line="240" w:lineRule="auto"/>
              <w:jc w:val="center"/>
              <w:rPr>
                <w:rFonts w:ascii="Times New Roman" w:eastAsia="Arial Unicode MS" w:hAnsi="Times New Roman" w:cs="Times New Roman"/>
                <w:bCs/>
                <w:sz w:val="24"/>
                <w:szCs w:val="24"/>
                <w:lang w:eastAsia="ru-RU"/>
              </w:rPr>
            </w:pPr>
          </w:p>
        </w:tc>
        <w:tc>
          <w:tcPr>
            <w:tcW w:w="1275" w:type="dxa"/>
            <w:vAlign w:val="center"/>
          </w:tcPr>
          <w:p w:rsidR="001826C1" w:rsidRPr="001826C1" w:rsidRDefault="001826C1" w:rsidP="001826C1">
            <w:pPr>
              <w:spacing w:after="0" w:line="240" w:lineRule="auto"/>
              <w:jc w:val="center"/>
              <w:rPr>
                <w:rFonts w:ascii="Times New Roman" w:eastAsia="Arial Unicode MS" w:hAnsi="Times New Roman" w:cs="Times New Roman"/>
                <w:bCs/>
                <w:sz w:val="24"/>
                <w:szCs w:val="24"/>
                <w:lang w:eastAsia="ru-RU"/>
              </w:rPr>
            </w:pPr>
          </w:p>
        </w:tc>
        <w:tc>
          <w:tcPr>
            <w:tcW w:w="851" w:type="dxa"/>
            <w:vAlign w:val="center"/>
          </w:tcPr>
          <w:p w:rsidR="001826C1" w:rsidRPr="001826C1" w:rsidRDefault="001826C1" w:rsidP="001826C1">
            <w:pPr>
              <w:spacing w:after="0" w:line="240" w:lineRule="auto"/>
              <w:jc w:val="center"/>
              <w:rPr>
                <w:rFonts w:ascii="Times New Roman" w:eastAsia="Arial Unicode MS" w:hAnsi="Times New Roman" w:cs="Times New Roman"/>
                <w:bCs/>
                <w:sz w:val="24"/>
                <w:szCs w:val="24"/>
                <w:lang w:eastAsia="ru-RU"/>
              </w:rPr>
            </w:pPr>
          </w:p>
        </w:tc>
        <w:tc>
          <w:tcPr>
            <w:tcW w:w="1842" w:type="dxa"/>
            <w:noWrap/>
            <w:vAlign w:val="center"/>
          </w:tcPr>
          <w:p w:rsidR="001826C1" w:rsidRPr="001826C1" w:rsidRDefault="001826C1" w:rsidP="001826C1">
            <w:pPr>
              <w:spacing w:after="0" w:line="240" w:lineRule="auto"/>
              <w:jc w:val="center"/>
              <w:rPr>
                <w:rFonts w:ascii="Times New Roman" w:eastAsia="Arial Unicode MS" w:hAnsi="Times New Roman" w:cs="Times New Roman"/>
                <w:bCs/>
                <w:sz w:val="24"/>
                <w:szCs w:val="24"/>
                <w:lang w:eastAsia="ru-RU"/>
              </w:rPr>
            </w:pPr>
          </w:p>
        </w:tc>
      </w:tr>
      <w:tr w:rsidR="001826C1" w:rsidRPr="001826C1" w:rsidTr="00C51CF4">
        <w:trPr>
          <w:trHeight w:val="340"/>
        </w:trPr>
        <w:tc>
          <w:tcPr>
            <w:tcW w:w="8250" w:type="dxa"/>
            <w:gridSpan w:val="6"/>
            <w:noWrap/>
            <w:vAlign w:val="center"/>
          </w:tcPr>
          <w:p w:rsidR="001826C1" w:rsidRPr="001826C1" w:rsidRDefault="001826C1" w:rsidP="001826C1">
            <w:pPr>
              <w:spacing w:after="0" w:line="240" w:lineRule="auto"/>
              <w:jc w:val="right"/>
              <w:rPr>
                <w:rFonts w:ascii="Times New Roman" w:eastAsia="Arial Unicode MS" w:hAnsi="Times New Roman" w:cs="Times New Roman"/>
                <w:bCs/>
                <w:sz w:val="24"/>
                <w:szCs w:val="24"/>
                <w:lang w:eastAsia="ru-RU"/>
              </w:rPr>
            </w:pPr>
            <w:r w:rsidRPr="001826C1">
              <w:rPr>
                <w:rFonts w:ascii="Times New Roman" w:eastAsia="Arial Unicode MS" w:hAnsi="Times New Roman" w:cs="Times New Roman"/>
                <w:b/>
                <w:sz w:val="24"/>
                <w:szCs w:val="24"/>
                <w:lang w:eastAsia="ru-RU"/>
              </w:rPr>
              <w:t>ИТОГО:</w:t>
            </w:r>
          </w:p>
        </w:tc>
        <w:tc>
          <w:tcPr>
            <w:tcW w:w="1842" w:type="dxa"/>
            <w:noWrap/>
          </w:tcPr>
          <w:p w:rsidR="001826C1" w:rsidRPr="001826C1" w:rsidRDefault="001826C1" w:rsidP="001826C1">
            <w:pPr>
              <w:spacing w:after="0" w:line="240" w:lineRule="auto"/>
              <w:jc w:val="center"/>
              <w:rPr>
                <w:rFonts w:ascii="Times New Roman" w:eastAsia="Arial Unicode MS" w:hAnsi="Times New Roman" w:cs="Times New Roman"/>
                <w:b/>
                <w:bCs/>
                <w:sz w:val="24"/>
                <w:szCs w:val="24"/>
                <w:lang w:eastAsia="ru-RU"/>
              </w:rPr>
            </w:pPr>
          </w:p>
        </w:tc>
      </w:tr>
    </w:tbl>
    <w:p w:rsidR="001826C1" w:rsidRPr="001826C1" w:rsidRDefault="001826C1" w:rsidP="001826C1">
      <w:pPr>
        <w:spacing w:after="0" w:line="240" w:lineRule="auto"/>
        <w:ind w:left="360"/>
        <w:contextualSpacing/>
        <w:rPr>
          <w:rFonts w:ascii="Times New Roman" w:eastAsia="Arial Unicode MS" w:hAnsi="Times New Roman" w:cs="Times New Roman"/>
          <w:b/>
          <w:sz w:val="24"/>
          <w:szCs w:val="24"/>
          <w:lang w:eastAsia="ru-RU"/>
        </w:rPr>
      </w:pPr>
    </w:p>
    <w:p w:rsidR="001826C1" w:rsidRPr="001826C1" w:rsidRDefault="001826C1" w:rsidP="001826C1">
      <w:pPr>
        <w:widowControl w:val="0"/>
        <w:spacing w:before="120"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2. Содержание и формат предоставления Картографического продукта указываются на листе А настоящего Приложения.</w:t>
      </w:r>
    </w:p>
    <w:p w:rsidR="001826C1" w:rsidRPr="001826C1" w:rsidRDefault="001826C1" w:rsidP="001826C1">
      <w:pPr>
        <w:spacing w:after="0" w:line="240" w:lineRule="auto"/>
        <w:contextualSpacing/>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3. Общая стоимость Товара по настоящему приложению составляет</w:t>
      </w:r>
      <w:r>
        <w:rPr>
          <w:rFonts w:ascii="Times New Roman" w:eastAsia="Arial Unicode MS" w:hAnsi="Times New Roman" w:cs="Times New Roman"/>
          <w:sz w:val="24"/>
          <w:szCs w:val="24"/>
          <w:lang w:eastAsia="ru-RU"/>
        </w:rPr>
        <w:t>___________________________</w:t>
      </w:r>
      <w:r w:rsidRPr="001826C1">
        <w:rPr>
          <w:rFonts w:ascii="Times New Roman" w:eastAsia="Arial Unicode MS" w:hAnsi="Times New Roman" w:cs="Times New Roman"/>
          <w:sz w:val="24"/>
          <w:szCs w:val="24"/>
          <w:lang w:eastAsia="ru-RU"/>
        </w:rPr>
        <w:t>. В стоимость Товара включена доставка.</w:t>
      </w:r>
    </w:p>
    <w:p w:rsidR="001826C1" w:rsidRPr="001826C1" w:rsidRDefault="001826C1" w:rsidP="001826C1">
      <w:pPr>
        <w:widowControl w:val="0"/>
        <w:spacing w:before="120"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4. Адреса электронной почты Сторон для ведения официальной переписки:</w:t>
      </w:r>
    </w:p>
    <w:p w:rsidR="001826C1" w:rsidRPr="001826C1" w:rsidRDefault="001826C1" w:rsidP="001826C1">
      <w:pPr>
        <w:widowControl w:val="0"/>
        <w:spacing w:before="120"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Поставщик: </w:t>
      </w:r>
      <w:hyperlink r:id="rId5" w:history="1">
        <w:r w:rsidRPr="001826C1">
          <w:rPr>
            <w:rFonts w:ascii="Times New Roman" w:eastAsia="Arial Unicode MS" w:hAnsi="Times New Roman" w:cs="Times New Roman"/>
            <w:sz w:val="24"/>
            <w:szCs w:val="24"/>
            <w:lang w:val="en-US" w:eastAsia="ru-RU"/>
          </w:rPr>
          <w:t>ryazanova</w:t>
        </w:r>
        <w:r w:rsidRPr="001826C1">
          <w:rPr>
            <w:rFonts w:ascii="Times New Roman" w:eastAsia="Arial Unicode MS" w:hAnsi="Times New Roman" w:cs="Times New Roman"/>
            <w:sz w:val="24"/>
            <w:szCs w:val="24"/>
            <w:lang w:eastAsia="ru-RU"/>
          </w:rPr>
          <w:t>@</w:t>
        </w:r>
        <w:r w:rsidRPr="001826C1">
          <w:rPr>
            <w:rFonts w:ascii="Times New Roman" w:eastAsia="Arial Unicode MS" w:hAnsi="Times New Roman" w:cs="Times New Roman"/>
            <w:sz w:val="24"/>
            <w:szCs w:val="24"/>
            <w:lang w:val="en-US" w:eastAsia="ru-RU"/>
          </w:rPr>
          <w:t>cdu</w:t>
        </w:r>
        <w:r w:rsidRPr="001826C1">
          <w:rPr>
            <w:rFonts w:ascii="Times New Roman" w:eastAsia="Arial Unicode MS" w:hAnsi="Times New Roman" w:cs="Times New Roman"/>
            <w:sz w:val="24"/>
            <w:szCs w:val="24"/>
            <w:lang w:eastAsia="ru-RU"/>
          </w:rPr>
          <w:t>.</w:t>
        </w:r>
        <w:r w:rsidRPr="001826C1">
          <w:rPr>
            <w:rFonts w:ascii="Times New Roman" w:eastAsia="Arial Unicode MS" w:hAnsi="Times New Roman" w:cs="Times New Roman"/>
            <w:sz w:val="24"/>
            <w:szCs w:val="24"/>
            <w:lang w:val="en-US" w:eastAsia="ru-RU"/>
          </w:rPr>
          <w:t>ru</w:t>
        </w:r>
      </w:hyperlink>
      <w:r w:rsidRPr="001826C1">
        <w:rPr>
          <w:rFonts w:ascii="Times New Roman" w:eastAsia="Arial Unicode MS" w:hAnsi="Times New Roman" w:cs="Times New Roman"/>
          <w:sz w:val="24"/>
          <w:szCs w:val="24"/>
          <w:lang w:eastAsia="ru-RU"/>
        </w:rPr>
        <w:t xml:space="preserve">, </w:t>
      </w:r>
      <w:hyperlink r:id="rId6" w:history="1">
        <w:r w:rsidRPr="001826C1">
          <w:rPr>
            <w:rFonts w:ascii="Times New Roman" w:eastAsia="Arial Unicode MS" w:hAnsi="Times New Roman" w:cs="Times New Roman"/>
            <w:sz w:val="24"/>
            <w:szCs w:val="24"/>
            <w:lang w:val="en-US" w:eastAsia="ru-RU"/>
          </w:rPr>
          <w:t>lisichenkova</w:t>
        </w:r>
        <w:r w:rsidRPr="001826C1">
          <w:rPr>
            <w:rFonts w:ascii="Times New Roman" w:eastAsia="Arial Unicode MS" w:hAnsi="Times New Roman" w:cs="Times New Roman"/>
            <w:sz w:val="24"/>
            <w:szCs w:val="24"/>
            <w:lang w:eastAsia="ru-RU"/>
          </w:rPr>
          <w:t>@</w:t>
        </w:r>
        <w:r w:rsidRPr="001826C1">
          <w:rPr>
            <w:rFonts w:ascii="Times New Roman" w:eastAsia="Arial Unicode MS" w:hAnsi="Times New Roman" w:cs="Times New Roman"/>
            <w:sz w:val="24"/>
            <w:szCs w:val="24"/>
            <w:lang w:val="en-US" w:eastAsia="ru-RU"/>
          </w:rPr>
          <w:t>cdu</w:t>
        </w:r>
        <w:r w:rsidRPr="001826C1">
          <w:rPr>
            <w:rFonts w:ascii="Times New Roman" w:eastAsia="Arial Unicode MS" w:hAnsi="Times New Roman" w:cs="Times New Roman"/>
            <w:sz w:val="24"/>
            <w:szCs w:val="24"/>
            <w:lang w:eastAsia="ru-RU"/>
          </w:rPr>
          <w:t>.</w:t>
        </w:r>
        <w:r w:rsidRPr="001826C1">
          <w:rPr>
            <w:rFonts w:ascii="Times New Roman" w:eastAsia="Arial Unicode MS" w:hAnsi="Times New Roman" w:cs="Times New Roman"/>
            <w:sz w:val="24"/>
            <w:szCs w:val="24"/>
            <w:lang w:val="en-US" w:eastAsia="ru-RU"/>
          </w:rPr>
          <w:t>ru</w:t>
        </w:r>
      </w:hyperlink>
      <w:r w:rsidRPr="001826C1">
        <w:rPr>
          <w:rFonts w:ascii="Times New Roman" w:eastAsia="Arial Unicode MS" w:hAnsi="Times New Roman" w:cs="Times New Roman"/>
          <w:sz w:val="24"/>
          <w:szCs w:val="24"/>
          <w:lang w:eastAsia="ru-RU"/>
        </w:rPr>
        <w:t>.</w:t>
      </w:r>
    </w:p>
    <w:p w:rsidR="001826C1" w:rsidRPr="00CD09EF" w:rsidRDefault="001826C1" w:rsidP="001826C1">
      <w:pPr>
        <w:widowControl w:val="0"/>
        <w:spacing w:before="120"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Покупатель</w:t>
      </w:r>
      <w:r w:rsidRPr="00CD09EF">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_________________________________.</w:t>
      </w:r>
    </w:p>
    <w:p w:rsidR="001826C1" w:rsidRPr="001826C1" w:rsidRDefault="001826C1" w:rsidP="001826C1">
      <w:pPr>
        <w:widowControl w:val="0"/>
        <w:spacing w:before="120"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Настоящее приложение вступает в силу с даты его подписания обеими Сторонами Договора и действует одновременно с Договором.</w:t>
      </w:r>
    </w:p>
    <w:p w:rsidR="001826C1" w:rsidRPr="001826C1" w:rsidRDefault="001826C1" w:rsidP="001826C1">
      <w:pPr>
        <w:widowControl w:val="0"/>
        <w:spacing w:before="120"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5. Во всем остальном, что не предусмотрено настоящим приложением, Стороны руководствуются условиями Договора.</w:t>
      </w:r>
    </w:p>
    <w:p w:rsidR="001826C1" w:rsidRPr="001826C1" w:rsidRDefault="001826C1" w:rsidP="001826C1">
      <w:pPr>
        <w:widowControl w:val="0"/>
        <w:spacing w:after="0" w:line="240" w:lineRule="auto"/>
        <w:jc w:val="both"/>
        <w:rPr>
          <w:rFonts w:ascii="Times New Roman" w:eastAsia="Arial Unicode MS" w:hAnsi="Times New Roman" w:cs="Times New Roman"/>
          <w:sz w:val="24"/>
          <w:szCs w:val="24"/>
          <w:lang w:eastAsia="ru-RU"/>
        </w:rPr>
      </w:pPr>
    </w:p>
    <w:p w:rsidR="001826C1" w:rsidRPr="001826C1" w:rsidRDefault="001826C1" w:rsidP="001826C1">
      <w:pPr>
        <w:widowControl w:val="0"/>
        <w:spacing w:after="0" w:line="240" w:lineRule="auto"/>
        <w:jc w:val="both"/>
        <w:rPr>
          <w:rFonts w:ascii="Times New Roman" w:eastAsia="Arial Unicode MS" w:hAnsi="Times New Roman" w:cs="Times New Roman"/>
          <w:sz w:val="24"/>
          <w:szCs w:val="24"/>
          <w:lang w:eastAsia="ru-RU"/>
        </w:rPr>
      </w:pPr>
    </w:p>
    <w:tbl>
      <w:tblPr>
        <w:tblW w:w="0" w:type="auto"/>
        <w:tblLook w:val="01E0" w:firstRow="1" w:lastRow="1" w:firstColumn="1" w:lastColumn="1" w:noHBand="0" w:noVBand="0"/>
      </w:tblPr>
      <w:tblGrid>
        <w:gridCol w:w="4785"/>
        <w:gridCol w:w="4786"/>
      </w:tblGrid>
      <w:tr w:rsidR="001826C1" w:rsidRPr="001826C1" w:rsidTr="004108D9">
        <w:tc>
          <w:tcPr>
            <w:tcW w:w="4785" w:type="dxa"/>
          </w:tcPr>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 xml:space="preserve">От Поставщика: </w:t>
            </w:r>
          </w:p>
        </w:tc>
        <w:tc>
          <w:tcPr>
            <w:tcW w:w="4786" w:type="dxa"/>
          </w:tcPr>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От Покупателя:</w:t>
            </w:r>
          </w:p>
        </w:tc>
      </w:tr>
      <w:tr w:rsidR="001826C1" w:rsidRPr="001826C1" w:rsidTr="004108D9">
        <w:tc>
          <w:tcPr>
            <w:tcW w:w="4785"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tc>
        <w:tc>
          <w:tcPr>
            <w:tcW w:w="4786" w:type="dxa"/>
          </w:tcPr>
          <w:p w:rsidR="001826C1" w:rsidRPr="001826C1" w:rsidRDefault="001826C1" w:rsidP="001826C1">
            <w:pPr>
              <w:spacing w:after="0" w:line="240" w:lineRule="auto"/>
              <w:rPr>
                <w:rFonts w:ascii="Times New Roman" w:eastAsia="Arial Unicode MS" w:hAnsi="Times New Roman" w:cs="Times New Roman"/>
                <w:sz w:val="24"/>
                <w:szCs w:val="24"/>
                <w:lang w:eastAsia="ru-RU"/>
              </w:rPr>
            </w:pPr>
          </w:p>
        </w:tc>
      </w:tr>
      <w:tr w:rsidR="001826C1" w:rsidRPr="001826C1" w:rsidTr="004108D9">
        <w:tc>
          <w:tcPr>
            <w:tcW w:w="4785"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tc>
        <w:tc>
          <w:tcPr>
            <w:tcW w:w="4786"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tc>
      </w:tr>
      <w:tr w:rsidR="001826C1" w:rsidRPr="001826C1" w:rsidTr="004108D9">
        <w:tc>
          <w:tcPr>
            <w:tcW w:w="4785"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___________________ </w:t>
            </w:r>
          </w:p>
        </w:tc>
        <w:tc>
          <w:tcPr>
            <w:tcW w:w="4786"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_______________ </w:t>
            </w:r>
          </w:p>
        </w:tc>
      </w:tr>
    </w:tbl>
    <w:p w:rsidR="001826C1" w:rsidRPr="001826C1" w:rsidRDefault="001826C1" w:rsidP="001826C1">
      <w:pPr>
        <w:spacing w:after="0" w:line="240" w:lineRule="auto"/>
        <w:jc w:val="right"/>
        <w:rPr>
          <w:rFonts w:ascii="Times New Roman" w:eastAsia="Arial Unicode MS" w:hAnsi="Times New Roman" w:cs="Times New Roman"/>
          <w:b/>
          <w:sz w:val="24"/>
          <w:szCs w:val="24"/>
          <w:lang w:eastAsia="ru-RU"/>
        </w:rPr>
      </w:pPr>
    </w:p>
    <w:p w:rsidR="001826C1" w:rsidRDefault="001826C1">
      <w:pPr>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br w:type="page"/>
      </w:r>
    </w:p>
    <w:p w:rsidR="001826C1" w:rsidRPr="001826C1" w:rsidRDefault="001826C1" w:rsidP="001826C1">
      <w:pPr>
        <w:spacing w:after="0" w:line="240" w:lineRule="auto"/>
        <w:jc w:val="right"/>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Приложение № 1</w:t>
      </w:r>
    </w:p>
    <w:p w:rsidR="001826C1" w:rsidRPr="001826C1" w:rsidRDefault="001826C1" w:rsidP="001826C1">
      <w:pPr>
        <w:spacing w:after="0" w:line="240" w:lineRule="auto"/>
        <w:jc w:val="right"/>
        <w:rPr>
          <w:rFonts w:ascii="Times New Roman" w:eastAsia="Arial Unicode MS" w:hAnsi="Times New Roman" w:cs="Times New Roman"/>
          <w:b/>
          <w:sz w:val="24"/>
          <w:szCs w:val="24"/>
          <w:lang w:eastAsia="ru-RU"/>
        </w:rPr>
      </w:pPr>
    </w:p>
    <w:p w:rsidR="001826C1" w:rsidRPr="001826C1" w:rsidRDefault="001826C1" w:rsidP="001826C1">
      <w:pPr>
        <w:spacing w:after="0" w:line="240" w:lineRule="auto"/>
        <w:jc w:val="right"/>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Лист А</w:t>
      </w:r>
    </w:p>
    <w:p w:rsidR="001826C1" w:rsidRPr="001826C1" w:rsidRDefault="001826C1" w:rsidP="001826C1">
      <w:pPr>
        <w:spacing w:after="0" w:line="240" w:lineRule="auto"/>
        <w:jc w:val="right"/>
        <w:rPr>
          <w:rFonts w:ascii="Times New Roman" w:eastAsia="Arial Unicode MS" w:hAnsi="Times New Roman" w:cs="Times New Roman"/>
          <w:sz w:val="24"/>
          <w:szCs w:val="24"/>
          <w:lang w:eastAsia="ru-RU"/>
        </w:rPr>
      </w:pPr>
    </w:p>
    <w:p w:rsidR="001826C1" w:rsidRPr="001826C1" w:rsidRDefault="001826C1" w:rsidP="001826C1">
      <w:pPr>
        <w:spacing w:after="0" w:line="240" w:lineRule="auto"/>
        <w:jc w:val="right"/>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к договору </w:t>
      </w:r>
      <w:proofErr w:type="gramStart"/>
      <w:r w:rsidRPr="001826C1">
        <w:rPr>
          <w:rFonts w:ascii="Times New Roman" w:eastAsia="Arial Unicode MS" w:hAnsi="Times New Roman" w:cs="Times New Roman"/>
          <w:sz w:val="24"/>
          <w:szCs w:val="24"/>
          <w:lang w:eastAsia="ru-RU"/>
        </w:rPr>
        <w:t>от  «</w:t>
      </w:r>
      <w:proofErr w:type="gramEnd"/>
      <w:r w:rsidRPr="001826C1">
        <w:rPr>
          <w:rFonts w:ascii="Times New Roman" w:eastAsia="Arial Unicode MS" w:hAnsi="Times New Roman" w:cs="Times New Roman"/>
          <w:sz w:val="24"/>
          <w:szCs w:val="24"/>
          <w:lang w:eastAsia="ru-RU"/>
        </w:rPr>
        <w:t>___» __________ 202</w:t>
      </w:r>
      <w:r>
        <w:rPr>
          <w:rFonts w:ascii="Times New Roman" w:eastAsia="Arial Unicode MS" w:hAnsi="Times New Roman" w:cs="Times New Roman"/>
          <w:sz w:val="24"/>
          <w:szCs w:val="24"/>
          <w:lang w:eastAsia="ru-RU"/>
        </w:rPr>
        <w:t>_</w:t>
      </w:r>
      <w:r w:rsidRPr="001826C1">
        <w:rPr>
          <w:rFonts w:ascii="Times New Roman" w:eastAsia="Arial Unicode MS" w:hAnsi="Times New Roman" w:cs="Times New Roman"/>
          <w:sz w:val="24"/>
          <w:szCs w:val="24"/>
          <w:lang w:eastAsia="ru-RU"/>
        </w:rPr>
        <w:t xml:space="preserve"> г. № </w:t>
      </w:r>
      <w:r>
        <w:rPr>
          <w:rFonts w:ascii="Times New Roman" w:eastAsia="Arial Unicode MS" w:hAnsi="Times New Roman" w:cs="Times New Roman"/>
          <w:sz w:val="24"/>
          <w:szCs w:val="24"/>
          <w:lang w:eastAsia="ru-RU"/>
        </w:rPr>
        <w:t>____</w:t>
      </w:r>
    </w:p>
    <w:p w:rsidR="001826C1" w:rsidRPr="001826C1" w:rsidRDefault="001826C1" w:rsidP="001826C1">
      <w:pPr>
        <w:spacing w:after="0" w:line="240" w:lineRule="auto"/>
        <w:jc w:val="right"/>
        <w:rPr>
          <w:rFonts w:ascii="Times New Roman" w:eastAsia="Arial Unicode MS" w:hAnsi="Times New Roman" w:cs="Times New Roman"/>
          <w:sz w:val="24"/>
          <w:szCs w:val="24"/>
          <w:lang w:eastAsia="ru-RU"/>
        </w:rPr>
      </w:pPr>
    </w:p>
    <w:p w:rsidR="001826C1" w:rsidRPr="001826C1" w:rsidRDefault="001826C1" w:rsidP="001826C1">
      <w:pPr>
        <w:widowControl w:val="0"/>
        <w:numPr>
          <w:ilvl w:val="0"/>
          <w:numId w:val="5"/>
        </w:numPr>
        <w:spacing w:before="120" w:after="0" w:line="240" w:lineRule="auto"/>
        <w:contextualSpacing/>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Поставщик </w:t>
      </w:r>
      <w:r w:rsidR="00C51CF4">
        <w:rPr>
          <w:rFonts w:ascii="Times New Roman" w:eastAsia="Arial Unicode MS" w:hAnsi="Times New Roman" w:cs="Times New Roman"/>
          <w:sz w:val="24"/>
          <w:szCs w:val="24"/>
          <w:lang w:eastAsia="ru-RU"/>
        </w:rPr>
        <w:t>передает</w:t>
      </w:r>
      <w:r w:rsidRPr="001826C1">
        <w:rPr>
          <w:rFonts w:ascii="Times New Roman" w:eastAsia="Arial Unicode MS" w:hAnsi="Times New Roman" w:cs="Times New Roman"/>
          <w:sz w:val="24"/>
          <w:szCs w:val="24"/>
          <w:lang w:eastAsia="ru-RU"/>
        </w:rPr>
        <w:t xml:space="preserve"> Покупателю следующий Картографический продукт:</w:t>
      </w:r>
    </w:p>
    <w:p w:rsidR="001826C1" w:rsidRPr="001826C1" w:rsidRDefault="001826C1" w:rsidP="001826C1">
      <w:pPr>
        <w:widowControl w:val="0"/>
        <w:spacing w:before="120" w:after="0" w:line="240" w:lineRule="auto"/>
        <w:ind w:left="480"/>
        <w:contextualSpacing/>
        <w:jc w:val="both"/>
        <w:rPr>
          <w:rFonts w:ascii="Times New Roman" w:eastAsia="Arial Unicode MS" w:hAnsi="Times New Roman" w:cs="Times New Roman"/>
          <w:sz w:val="24"/>
          <w:szCs w:val="24"/>
          <w:lang w:eastAsia="ru-RU"/>
        </w:rPr>
      </w:pPr>
    </w:p>
    <w:tbl>
      <w:tblPr>
        <w:tblStyle w:val="12"/>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9"/>
        <w:gridCol w:w="1985"/>
        <w:gridCol w:w="1783"/>
        <w:gridCol w:w="4986"/>
      </w:tblGrid>
      <w:tr w:rsidR="001826C1" w:rsidRPr="001826C1" w:rsidTr="004108D9">
        <w:trPr>
          <w:trHeight w:val="284"/>
        </w:trPr>
        <w:tc>
          <w:tcPr>
            <w:tcW w:w="709" w:type="dxa"/>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1.</w:t>
            </w:r>
          </w:p>
        </w:tc>
        <w:tc>
          <w:tcPr>
            <w:tcW w:w="1985" w:type="dxa"/>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Название</w:t>
            </w:r>
          </w:p>
        </w:tc>
        <w:tc>
          <w:tcPr>
            <w:tcW w:w="6769" w:type="dxa"/>
            <w:gridSpan w:val="2"/>
          </w:tcPr>
          <w:p w:rsidR="001826C1" w:rsidRPr="001826C1" w:rsidRDefault="001826C1" w:rsidP="001826C1">
            <w:pPr>
              <w:widowControl w:val="0"/>
              <w:spacing w:before="120"/>
              <w:rPr>
                <w:rFonts w:ascii="Times New Roman" w:eastAsia="Arial Unicode MS" w:hAnsi="Times New Roman" w:cs="Times New Roman"/>
                <w:sz w:val="24"/>
                <w:szCs w:val="24"/>
                <w:lang w:eastAsia="ru-RU"/>
              </w:rPr>
            </w:pPr>
          </w:p>
        </w:tc>
      </w:tr>
      <w:tr w:rsidR="001826C1" w:rsidRPr="001826C1" w:rsidTr="004108D9">
        <w:trPr>
          <w:trHeight w:val="284"/>
        </w:trPr>
        <w:tc>
          <w:tcPr>
            <w:tcW w:w="709" w:type="dxa"/>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2.</w:t>
            </w:r>
          </w:p>
        </w:tc>
        <w:tc>
          <w:tcPr>
            <w:tcW w:w="8754" w:type="dxa"/>
            <w:gridSpan w:val="3"/>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Информационные слои</w:t>
            </w: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2.1.</w:t>
            </w:r>
          </w:p>
        </w:tc>
        <w:tc>
          <w:tcPr>
            <w:tcW w:w="8754" w:type="dxa"/>
            <w:gridSpan w:val="3"/>
            <w:vAlign w:val="center"/>
          </w:tcPr>
          <w:p w:rsidR="001826C1" w:rsidRPr="001826C1" w:rsidRDefault="001826C1" w:rsidP="001826C1">
            <w:pPr>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Базовые слои:</w:t>
            </w: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sz w:val="24"/>
                <w:szCs w:val="24"/>
                <w:lang w:eastAsia="ru-RU"/>
              </w:rPr>
            </w:pPr>
          </w:p>
        </w:tc>
        <w:tc>
          <w:tcPr>
            <w:tcW w:w="8754" w:type="dxa"/>
            <w:gridSpan w:val="3"/>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sz w:val="24"/>
                <w:szCs w:val="24"/>
                <w:lang w:eastAsia="ru-RU"/>
              </w:rPr>
            </w:pPr>
          </w:p>
        </w:tc>
        <w:tc>
          <w:tcPr>
            <w:tcW w:w="8754" w:type="dxa"/>
            <w:gridSpan w:val="3"/>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sz w:val="24"/>
                <w:szCs w:val="24"/>
                <w:lang w:eastAsia="ru-RU"/>
              </w:rPr>
            </w:pPr>
          </w:p>
        </w:tc>
        <w:tc>
          <w:tcPr>
            <w:tcW w:w="8754" w:type="dxa"/>
            <w:gridSpan w:val="3"/>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2.2.</w:t>
            </w:r>
          </w:p>
        </w:tc>
        <w:tc>
          <w:tcPr>
            <w:tcW w:w="8754" w:type="dxa"/>
            <w:gridSpan w:val="3"/>
            <w:vAlign w:val="center"/>
          </w:tcPr>
          <w:p w:rsidR="001826C1" w:rsidRPr="001826C1" w:rsidRDefault="001826C1" w:rsidP="001826C1">
            <w:pPr>
              <w:widowControl w:val="0"/>
              <w:spacing w:before="120"/>
              <w:rPr>
                <w:rFonts w:ascii="Times New Roman" w:eastAsia="Arial Unicode MS" w:hAnsi="Times New Roman" w:cs="Times New Roman"/>
                <w:b/>
                <w:color w:val="000000"/>
              </w:rPr>
            </w:pPr>
            <w:r w:rsidRPr="001826C1">
              <w:rPr>
                <w:rFonts w:ascii="Times New Roman" w:eastAsia="Arial Unicode MS" w:hAnsi="Times New Roman" w:cs="Times New Roman"/>
                <w:b/>
                <w:color w:val="000000"/>
              </w:rPr>
              <w:t>Тематические слои:</w:t>
            </w: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b/>
                <w:sz w:val="24"/>
                <w:szCs w:val="24"/>
                <w:lang w:eastAsia="ru-RU"/>
              </w:rPr>
            </w:pPr>
          </w:p>
        </w:tc>
        <w:tc>
          <w:tcPr>
            <w:tcW w:w="8754" w:type="dxa"/>
            <w:gridSpan w:val="3"/>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b/>
                <w:sz w:val="24"/>
                <w:szCs w:val="24"/>
                <w:lang w:eastAsia="ru-RU"/>
              </w:rPr>
            </w:pPr>
          </w:p>
        </w:tc>
        <w:tc>
          <w:tcPr>
            <w:tcW w:w="8754" w:type="dxa"/>
            <w:gridSpan w:val="3"/>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b/>
                <w:sz w:val="24"/>
                <w:szCs w:val="24"/>
                <w:lang w:eastAsia="ru-RU"/>
              </w:rPr>
            </w:pPr>
          </w:p>
        </w:tc>
        <w:tc>
          <w:tcPr>
            <w:tcW w:w="8754" w:type="dxa"/>
            <w:gridSpan w:val="3"/>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3.</w:t>
            </w:r>
          </w:p>
        </w:tc>
        <w:tc>
          <w:tcPr>
            <w:tcW w:w="3768" w:type="dxa"/>
            <w:gridSpan w:val="2"/>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Масштаб (см.)</w:t>
            </w:r>
          </w:p>
        </w:tc>
        <w:tc>
          <w:tcPr>
            <w:tcW w:w="4986" w:type="dxa"/>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r w:rsidR="001826C1" w:rsidRPr="001826C1" w:rsidTr="004108D9">
        <w:trPr>
          <w:trHeight w:val="284"/>
        </w:trPr>
        <w:tc>
          <w:tcPr>
            <w:tcW w:w="709" w:type="dxa"/>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4.</w:t>
            </w:r>
          </w:p>
        </w:tc>
        <w:tc>
          <w:tcPr>
            <w:tcW w:w="3768" w:type="dxa"/>
            <w:gridSpan w:val="2"/>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Размер (Ш*В см.)</w:t>
            </w:r>
          </w:p>
        </w:tc>
        <w:tc>
          <w:tcPr>
            <w:tcW w:w="4986" w:type="dxa"/>
            <w:vAlign w:val="center"/>
          </w:tcPr>
          <w:p w:rsidR="001826C1" w:rsidRPr="001826C1" w:rsidRDefault="001826C1" w:rsidP="00C51CF4">
            <w:pPr>
              <w:widowControl w:val="0"/>
              <w:spacing w:before="120"/>
              <w:rPr>
                <w:rFonts w:ascii="Times New Roman" w:eastAsia="Arial Unicode MS" w:hAnsi="Times New Roman" w:cs="Times New Roman"/>
                <w:color w:val="000000"/>
              </w:rPr>
            </w:pPr>
            <w:r w:rsidRPr="001826C1">
              <w:rPr>
                <w:rFonts w:ascii="Times New Roman" w:eastAsia="Arial Unicode MS" w:hAnsi="Times New Roman" w:cs="Times New Roman"/>
                <w:color w:val="000000"/>
              </w:rPr>
              <w:t>2</w:t>
            </w:r>
          </w:p>
        </w:tc>
      </w:tr>
      <w:tr w:rsidR="001826C1" w:rsidRPr="001826C1" w:rsidTr="004108D9">
        <w:trPr>
          <w:trHeight w:val="284"/>
        </w:trPr>
        <w:tc>
          <w:tcPr>
            <w:tcW w:w="709" w:type="dxa"/>
            <w:tcBorders>
              <w:bottom w:val="single" w:sz="4" w:space="0" w:color="auto"/>
            </w:tcBorders>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5.</w:t>
            </w:r>
          </w:p>
        </w:tc>
        <w:tc>
          <w:tcPr>
            <w:tcW w:w="3768" w:type="dxa"/>
            <w:gridSpan w:val="2"/>
            <w:tcBorders>
              <w:bottom w:val="single" w:sz="4" w:space="0" w:color="auto"/>
            </w:tcBorders>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Оформление</w:t>
            </w:r>
          </w:p>
        </w:tc>
        <w:tc>
          <w:tcPr>
            <w:tcW w:w="4986" w:type="dxa"/>
            <w:tcBorders>
              <w:bottom w:val="single" w:sz="4" w:space="0" w:color="auto"/>
            </w:tcBorders>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r w:rsidR="001826C1" w:rsidRPr="001826C1" w:rsidTr="004108D9">
        <w:trPr>
          <w:trHeight w:val="284"/>
        </w:trPr>
        <w:tc>
          <w:tcPr>
            <w:tcW w:w="709" w:type="dxa"/>
            <w:tcBorders>
              <w:top w:val="single" w:sz="4" w:space="0" w:color="auto"/>
              <w:left w:val="single" w:sz="4" w:space="0" w:color="auto"/>
              <w:bottom w:val="single" w:sz="4" w:space="0" w:color="auto"/>
              <w:right w:val="single" w:sz="4" w:space="0" w:color="auto"/>
            </w:tcBorders>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6.</w:t>
            </w:r>
          </w:p>
        </w:tc>
        <w:tc>
          <w:tcPr>
            <w:tcW w:w="3768" w:type="dxa"/>
            <w:gridSpan w:val="2"/>
            <w:tcBorders>
              <w:top w:val="single" w:sz="4" w:space="0" w:color="auto"/>
              <w:left w:val="single" w:sz="4" w:space="0" w:color="auto"/>
              <w:bottom w:val="single" w:sz="4" w:space="0" w:color="auto"/>
              <w:right w:val="single" w:sz="4" w:space="0" w:color="auto"/>
            </w:tcBorders>
            <w:vAlign w:val="center"/>
          </w:tcPr>
          <w:p w:rsidR="001826C1" w:rsidRPr="001826C1" w:rsidRDefault="001826C1" w:rsidP="001826C1">
            <w:pPr>
              <w:widowControl w:val="0"/>
              <w:spacing w:before="120"/>
              <w:rPr>
                <w:rFonts w:ascii="Times New Roman" w:eastAsia="Arial Unicode MS" w:hAnsi="Times New Roman" w:cs="Times New Roman"/>
                <w:b/>
                <w:lang w:eastAsia="ru-RU"/>
              </w:rPr>
            </w:pPr>
            <w:r w:rsidRPr="001826C1">
              <w:rPr>
                <w:rFonts w:ascii="Times New Roman" w:eastAsia="Arial Unicode MS" w:hAnsi="Times New Roman" w:cs="Times New Roman"/>
                <w:b/>
                <w:lang w:eastAsia="ru-RU"/>
              </w:rPr>
              <w:t>Способ доставки</w:t>
            </w:r>
          </w:p>
        </w:tc>
        <w:tc>
          <w:tcPr>
            <w:tcW w:w="4986" w:type="dxa"/>
            <w:tcBorders>
              <w:top w:val="single" w:sz="4" w:space="0" w:color="auto"/>
              <w:left w:val="single" w:sz="4" w:space="0" w:color="auto"/>
              <w:bottom w:val="single" w:sz="4" w:space="0" w:color="auto"/>
              <w:right w:val="single" w:sz="4" w:space="0" w:color="auto"/>
            </w:tcBorders>
            <w:vAlign w:val="center"/>
          </w:tcPr>
          <w:p w:rsidR="001826C1" w:rsidRPr="001826C1" w:rsidRDefault="001826C1" w:rsidP="001826C1">
            <w:pPr>
              <w:widowControl w:val="0"/>
              <w:spacing w:before="120"/>
              <w:rPr>
                <w:rFonts w:ascii="Times New Roman" w:eastAsia="Arial Unicode MS" w:hAnsi="Times New Roman" w:cs="Times New Roman"/>
                <w:color w:val="000000"/>
              </w:rPr>
            </w:pPr>
          </w:p>
        </w:tc>
      </w:tr>
    </w:tbl>
    <w:p w:rsidR="001826C1" w:rsidRPr="001826C1" w:rsidRDefault="001826C1" w:rsidP="001826C1">
      <w:pPr>
        <w:widowControl w:val="0"/>
        <w:spacing w:before="120" w:after="0" w:line="240" w:lineRule="auto"/>
        <w:ind w:firstLine="567"/>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Стороны подтверждают, что вышеуказанные характеристики картографического продукта являются исчерпывающими и достаточными для изготовления картографического продукта, удовлетворяющего потребностям и целям Покупателя.</w:t>
      </w:r>
    </w:p>
    <w:p w:rsidR="001826C1" w:rsidRPr="001826C1" w:rsidRDefault="001826C1" w:rsidP="001826C1">
      <w:pPr>
        <w:widowControl w:val="0"/>
        <w:spacing w:before="120" w:after="0" w:line="240" w:lineRule="auto"/>
        <w:ind w:firstLine="567"/>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В случае если при согласовании дизайн-макета Покупатель придет к выводу о том, что данные характеристики являются недостаточными и требуется их изменение и/или корректировка, Стороны заключают дополнительное соглашение к Договору. При изменении характеристик картографического продукта возможно изменение цены Товара, при этом срок исполнения обязательств Поставщика начинает течь заново с момента заключения Дополнительного соглашения.   </w:t>
      </w:r>
    </w:p>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p>
    <w:tbl>
      <w:tblPr>
        <w:tblW w:w="0" w:type="auto"/>
        <w:tblLook w:val="01E0" w:firstRow="1" w:lastRow="1" w:firstColumn="1" w:lastColumn="1" w:noHBand="0" w:noVBand="0"/>
      </w:tblPr>
      <w:tblGrid>
        <w:gridCol w:w="4785"/>
        <w:gridCol w:w="4786"/>
      </w:tblGrid>
      <w:tr w:rsidR="001826C1" w:rsidRPr="001826C1" w:rsidTr="004108D9">
        <w:tc>
          <w:tcPr>
            <w:tcW w:w="4785" w:type="dxa"/>
          </w:tcPr>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 xml:space="preserve">От Поставщика: </w:t>
            </w:r>
          </w:p>
        </w:tc>
        <w:tc>
          <w:tcPr>
            <w:tcW w:w="4786" w:type="dxa"/>
          </w:tcPr>
          <w:p w:rsidR="001826C1" w:rsidRPr="001826C1" w:rsidRDefault="001826C1" w:rsidP="001826C1">
            <w:pPr>
              <w:spacing w:after="0" w:line="240" w:lineRule="auto"/>
              <w:jc w:val="both"/>
              <w:rPr>
                <w:rFonts w:ascii="Times New Roman" w:eastAsia="Arial Unicode MS" w:hAnsi="Times New Roman" w:cs="Times New Roman"/>
                <w:b/>
                <w:sz w:val="24"/>
                <w:szCs w:val="24"/>
                <w:lang w:eastAsia="ru-RU"/>
              </w:rPr>
            </w:pPr>
            <w:r w:rsidRPr="001826C1">
              <w:rPr>
                <w:rFonts w:ascii="Times New Roman" w:eastAsia="Arial Unicode MS" w:hAnsi="Times New Roman" w:cs="Times New Roman"/>
                <w:b/>
                <w:sz w:val="24"/>
                <w:szCs w:val="24"/>
                <w:lang w:eastAsia="ru-RU"/>
              </w:rPr>
              <w:t>От Покупателя:</w:t>
            </w:r>
          </w:p>
        </w:tc>
      </w:tr>
      <w:tr w:rsidR="001826C1" w:rsidRPr="001826C1" w:rsidTr="004108D9">
        <w:tc>
          <w:tcPr>
            <w:tcW w:w="4785"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tc>
        <w:tc>
          <w:tcPr>
            <w:tcW w:w="4786"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tc>
      </w:tr>
      <w:tr w:rsidR="001826C1" w:rsidRPr="001826C1" w:rsidTr="004108D9">
        <w:tc>
          <w:tcPr>
            <w:tcW w:w="4785"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tc>
        <w:tc>
          <w:tcPr>
            <w:tcW w:w="4786" w:type="dxa"/>
          </w:tcPr>
          <w:p w:rsidR="001826C1" w:rsidRPr="001826C1" w:rsidRDefault="001826C1" w:rsidP="001826C1">
            <w:pPr>
              <w:spacing w:after="0" w:line="240" w:lineRule="auto"/>
              <w:jc w:val="both"/>
              <w:rPr>
                <w:rFonts w:ascii="Times New Roman" w:eastAsia="Arial Unicode MS" w:hAnsi="Times New Roman" w:cs="Times New Roman"/>
                <w:sz w:val="24"/>
                <w:szCs w:val="24"/>
                <w:lang w:eastAsia="ru-RU"/>
              </w:rPr>
            </w:pPr>
          </w:p>
        </w:tc>
      </w:tr>
      <w:tr w:rsidR="001826C1" w:rsidRPr="001826C1" w:rsidTr="00C51CF4">
        <w:trPr>
          <w:trHeight w:val="131"/>
        </w:trPr>
        <w:tc>
          <w:tcPr>
            <w:tcW w:w="4785" w:type="dxa"/>
          </w:tcPr>
          <w:p w:rsidR="001826C1" w:rsidRPr="001826C1" w:rsidRDefault="001826C1" w:rsidP="00C51CF4">
            <w:pPr>
              <w:spacing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___________________ </w:t>
            </w:r>
          </w:p>
        </w:tc>
        <w:tc>
          <w:tcPr>
            <w:tcW w:w="4786" w:type="dxa"/>
          </w:tcPr>
          <w:p w:rsidR="001826C1" w:rsidRPr="001826C1" w:rsidRDefault="001826C1" w:rsidP="00C51CF4">
            <w:pPr>
              <w:spacing w:after="0" w:line="240" w:lineRule="auto"/>
              <w:jc w:val="both"/>
              <w:rPr>
                <w:rFonts w:ascii="Times New Roman" w:eastAsia="Arial Unicode MS" w:hAnsi="Times New Roman" w:cs="Times New Roman"/>
                <w:sz w:val="24"/>
                <w:szCs w:val="24"/>
                <w:lang w:eastAsia="ru-RU"/>
              </w:rPr>
            </w:pPr>
            <w:r w:rsidRPr="001826C1">
              <w:rPr>
                <w:rFonts w:ascii="Times New Roman" w:eastAsia="Arial Unicode MS" w:hAnsi="Times New Roman" w:cs="Times New Roman"/>
                <w:sz w:val="24"/>
                <w:szCs w:val="24"/>
                <w:lang w:eastAsia="ru-RU"/>
              </w:rPr>
              <w:t xml:space="preserve">_______________ </w:t>
            </w:r>
          </w:p>
        </w:tc>
      </w:tr>
    </w:tbl>
    <w:p w:rsidR="001826C1" w:rsidRPr="001826C1" w:rsidRDefault="001826C1" w:rsidP="001826C1">
      <w:pPr>
        <w:spacing w:after="0" w:line="240" w:lineRule="auto"/>
        <w:rPr>
          <w:rFonts w:ascii="Times New Roman" w:eastAsia="Times New Roman" w:hAnsi="Times New Roman" w:cs="Times New Roman"/>
          <w:sz w:val="24"/>
          <w:szCs w:val="24"/>
          <w:lang w:eastAsia="ru-RU"/>
        </w:rPr>
      </w:pPr>
    </w:p>
    <w:p w:rsidR="00011E7A" w:rsidRPr="00600485" w:rsidRDefault="00011E7A" w:rsidP="00011E7A">
      <w:pPr>
        <w:spacing w:after="0" w:line="240" w:lineRule="auto"/>
        <w:jc w:val="right"/>
        <w:rPr>
          <w:rFonts w:ascii="Times New Roman" w:eastAsia="Arial Unicode MS" w:hAnsi="Times New Roman" w:cs="Times New Roman"/>
          <w:b/>
          <w:sz w:val="24"/>
          <w:szCs w:val="24"/>
          <w:lang w:eastAsia="ru-RU"/>
        </w:rPr>
      </w:pPr>
    </w:p>
    <w:p w:rsidR="001826C1" w:rsidRDefault="001826C1" w:rsidP="00011E7A">
      <w:pPr>
        <w:spacing w:after="0" w:line="240" w:lineRule="auto"/>
        <w:jc w:val="right"/>
        <w:rPr>
          <w:rFonts w:ascii="Times New Roman" w:eastAsia="Arial Unicode MS" w:hAnsi="Times New Roman" w:cs="Times New Roman"/>
          <w:b/>
          <w:sz w:val="24"/>
          <w:szCs w:val="24"/>
          <w:lang w:eastAsia="ru-RU"/>
        </w:rPr>
      </w:pPr>
    </w:p>
    <w:p w:rsidR="001826C1" w:rsidRDefault="001826C1" w:rsidP="00011E7A">
      <w:pPr>
        <w:spacing w:after="0" w:line="240" w:lineRule="auto"/>
        <w:jc w:val="right"/>
        <w:rPr>
          <w:rFonts w:ascii="Times New Roman" w:eastAsia="Arial Unicode MS" w:hAnsi="Times New Roman" w:cs="Times New Roman"/>
          <w:b/>
          <w:sz w:val="24"/>
          <w:szCs w:val="24"/>
          <w:lang w:eastAsia="ru-RU"/>
        </w:rPr>
      </w:pPr>
    </w:p>
    <w:sectPr w:rsidR="001826C1" w:rsidSect="001826C1">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170B0"/>
    <w:multiLevelType w:val="hybridMultilevel"/>
    <w:tmpl w:val="103C2702"/>
    <w:lvl w:ilvl="0" w:tplc="385CB23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28B319F2"/>
    <w:multiLevelType w:val="multilevel"/>
    <w:tmpl w:val="FC003AB8"/>
    <w:lvl w:ilvl="0">
      <w:start w:val="8"/>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7354FD9"/>
    <w:multiLevelType w:val="hybridMultilevel"/>
    <w:tmpl w:val="EDD6B800"/>
    <w:lvl w:ilvl="0" w:tplc="98D6DBF6">
      <w:start w:val="1"/>
      <w:numFmt w:val="bullet"/>
      <w:lvlText w:val=""/>
      <w:lvlJc w:val="left"/>
      <w:pPr>
        <w:ind w:left="157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98D6DBF6">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54658D"/>
    <w:multiLevelType w:val="multilevel"/>
    <w:tmpl w:val="FC003AB8"/>
    <w:lvl w:ilvl="0">
      <w:start w:val="8"/>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55B2427"/>
    <w:multiLevelType w:val="multilevel"/>
    <w:tmpl w:val="EE40A224"/>
    <w:lvl w:ilvl="0">
      <w:start w:val="1"/>
      <w:numFmt w:val="decimal"/>
      <w:lvlText w:val="%1."/>
      <w:lvlJc w:val="left"/>
      <w:pPr>
        <w:ind w:left="2771" w:hanging="360"/>
      </w:pPr>
      <w:rPr>
        <w:rFonts w:cs="Times New Roman" w:hint="default"/>
        <w:b w:val="0"/>
      </w:rPr>
    </w:lvl>
    <w:lvl w:ilvl="1">
      <w:start w:val="1"/>
      <w:numFmt w:val="decimal"/>
      <w:lvlText w:val="%1.%2."/>
      <w:lvlJc w:val="left"/>
      <w:pPr>
        <w:ind w:left="97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7A"/>
    <w:rsid w:val="00011E7A"/>
    <w:rsid w:val="00086BF2"/>
    <w:rsid w:val="000D6AF5"/>
    <w:rsid w:val="00132063"/>
    <w:rsid w:val="00164756"/>
    <w:rsid w:val="00173732"/>
    <w:rsid w:val="001826C1"/>
    <w:rsid w:val="001879BD"/>
    <w:rsid w:val="00250DE2"/>
    <w:rsid w:val="00301D42"/>
    <w:rsid w:val="004210CA"/>
    <w:rsid w:val="004630A4"/>
    <w:rsid w:val="004A694F"/>
    <w:rsid w:val="004C72B2"/>
    <w:rsid w:val="004D6DF1"/>
    <w:rsid w:val="00575DCD"/>
    <w:rsid w:val="00600485"/>
    <w:rsid w:val="006A64B2"/>
    <w:rsid w:val="00774C6F"/>
    <w:rsid w:val="007D5A47"/>
    <w:rsid w:val="00802141"/>
    <w:rsid w:val="0085536A"/>
    <w:rsid w:val="008E4C1B"/>
    <w:rsid w:val="00A14FAA"/>
    <w:rsid w:val="00A35F45"/>
    <w:rsid w:val="00A67597"/>
    <w:rsid w:val="00C51CF4"/>
    <w:rsid w:val="00C83354"/>
    <w:rsid w:val="00CD09EF"/>
    <w:rsid w:val="00D6374F"/>
    <w:rsid w:val="00DF13F2"/>
    <w:rsid w:val="00E120EF"/>
    <w:rsid w:val="00E22F4A"/>
    <w:rsid w:val="00ED60BC"/>
    <w:rsid w:val="00EF1352"/>
    <w:rsid w:val="00F16B72"/>
    <w:rsid w:val="00F25F6B"/>
    <w:rsid w:val="00F36096"/>
    <w:rsid w:val="00FA71C8"/>
    <w:rsid w:val="00FB41DC"/>
    <w:rsid w:val="00FF16F2"/>
    <w:rsid w:val="00FF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5753E-4DAC-4295-8C0D-70BD54EB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20EF"/>
    <w:pPr>
      <w:ind w:left="720"/>
      <w:contextualSpacing/>
    </w:pPr>
  </w:style>
  <w:style w:type="character" w:styleId="a5">
    <w:name w:val="Hyperlink"/>
    <w:basedOn w:val="a0"/>
    <w:uiPriority w:val="99"/>
    <w:semiHidden/>
    <w:unhideWhenUsed/>
    <w:rsid w:val="00575DCD"/>
    <w:rPr>
      <w:color w:val="0000FF"/>
      <w:u w:val="single"/>
    </w:rPr>
  </w:style>
  <w:style w:type="character" w:customStyle="1" w:styleId="1">
    <w:name w:val="Заголовок №1_"/>
    <w:basedOn w:val="a0"/>
    <w:link w:val="11"/>
    <w:uiPriority w:val="99"/>
    <w:locked/>
    <w:rsid w:val="004C72B2"/>
    <w:rPr>
      <w:rFonts w:ascii="Times New Roman" w:hAnsi="Times New Roman" w:cs="Times New Roman"/>
      <w:b/>
      <w:bCs/>
      <w:sz w:val="24"/>
      <w:szCs w:val="24"/>
      <w:shd w:val="clear" w:color="auto" w:fill="FFFFFF"/>
    </w:rPr>
  </w:style>
  <w:style w:type="paragraph" w:customStyle="1" w:styleId="11">
    <w:name w:val="Заголовок №11"/>
    <w:basedOn w:val="a"/>
    <w:link w:val="1"/>
    <w:uiPriority w:val="99"/>
    <w:rsid w:val="004C72B2"/>
    <w:pPr>
      <w:shd w:val="clear" w:color="auto" w:fill="FFFFFF"/>
      <w:spacing w:after="0" w:line="293" w:lineRule="exact"/>
      <w:outlineLvl w:val="0"/>
    </w:pPr>
    <w:rPr>
      <w:rFonts w:ascii="Times New Roman" w:hAnsi="Times New Roman" w:cs="Times New Roman"/>
      <w:b/>
      <w:bCs/>
      <w:sz w:val="24"/>
      <w:szCs w:val="24"/>
    </w:rPr>
  </w:style>
  <w:style w:type="character" w:customStyle="1" w:styleId="10">
    <w:name w:val="Основной текст Знак1"/>
    <w:basedOn w:val="a0"/>
    <w:link w:val="a6"/>
    <w:uiPriority w:val="99"/>
    <w:locked/>
    <w:rsid w:val="004C72B2"/>
    <w:rPr>
      <w:rFonts w:ascii="Times New Roman" w:hAnsi="Times New Roman" w:cs="Times New Roman"/>
      <w:sz w:val="24"/>
      <w:szCs w:val="24"/>
      <w:shd w:val="clear" w:color="auto" w:fill="FFFFFF"/>
    </w:rPr>
  </w:style>
  <w:style w:type="paragraph" w:styleId="a6">
    <w:name w:val="Body Text"/>
    <w:basedOn w:val="a"/>
    <w:link w:val="10"/>
    <w:uiPriority w:val="99"/>
    <w:rsid w:val="004C72B2"/>
    <w:pPr>
      <w:shd w:val="clear" w:color="auto" w:fill="FFFFFF"/>
      <w:spacing w:before="240" w:after="360" w:line="240" w:lineRule="atLeast"/>
      <w:ind w:hanging="440"/>
      <w:jc w:val="both"/>
    </w:pPr>
    <w:rPr>
      <w:rFonts w:ascii="Times New Roman" w:hAnsi="Times New Roman" w:cs="Times New Roman"/>
      <w:sz w:val="24"/>
      <w:szCs w:val="24"/>
    </w:rPr>
  </w:style>
  <w:style w:type="character" w:customStyle="1" w:styleId="a7">
    <w:name w:val="Основной текст Знак"/>
    <w:basedOn w:val="a0"/>
    <w:uiPriority w:val="99"/>
    <w:semiHidden/>
    <w:rsid w:val="004C72B2"/>
  </w:style>
  <w:style w:type="table" w:customStyle="1" w:styleId="12">
    <w:name w:val="Сетка таблицы1"/>
    <w:basedOn w:val="a1"/>
    <w:next w:val="a3"/>
    <w:uiPriority w:val="59"/>
    <w:rsid w:val="00182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ichenkova@cdu.ru" TargetMode="External"/><Relationship Id="rId5" Type="http://schemas.openxmlformats.org/officeDocument/2006/relationships/hyperlink" Target="mailto:ryazanova@c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3370</Words>
  <Characters>19211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Лисиченкова Татьяна Вячеславовна</dc:creator>
  <cp:lastModifiedBy>Цепалкина Анна Владимировна</cp:lastModifiedBy>
  <cp:revision>13</cp:revision>
  <dcterms:created xsi:type="dcterms:W3CDTF">2024-01-29T09:39:00Z</dcterms:created>
  <dcterms:modified xsi:type="dcterms:W3CDTF">2024-04-01T07:55:00Z</dcterms:modified>
</cp:coreProperties>
</file>