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EFC" w:rsidRPr="0092375B" w:rsidRDefault="00D56EFC" w:rsidP="00382733">
      <w:pPr>
        <w:spacing w:after="0" w:line="240" w:lineRule="auto"/>
        <w:ind w:firstLine="0"/>
        <w:rPr>
          <w:rFonts w:eastAsia="Arial Unicode MS"/>
          <w:b/>
        </w:rPr>
      </w:pPr>
      <w:r w:rsidRPr="0092375B">
        <w:rPr>
          <w:rFonts w:eastAsia="Arial Unicode MS"/>
          <w:b/>
        </w:rPr>
        <w:t xml:space="preserve">Для резидентов РФ и нерезидентов РФ, </w:t>
      </w:r>
    </w:p>
    <w:p w:rsidR="00D56EFC" w:rsidRPr="0092375B" w:rsidRDefault="00D56EFC" w:rsidP="00382733">
      <w:pPr>
        <w:spacing w:after="0" w:line="240" w:lineRule="auto"/>
        <w:ind w:firstLine="0"/>
        <w:rPr>
          <w:rFonts w:eastAsia="Arial Unicode MS"/>
          <w:b/>
        </w:rPr>
      </w:pPr>
      <w:proofErr w:type="gramStart"/>
      <w:r w:rsidRPr="0092375B">
        <w:rPr>
          <w:rFonts w:eastAsia="Arial Unicode MS"/>
          <w:b/>
        </w:rPr>
        <w:t>действующих</w:t>
      </w:r>
      <w:proofErr w:type="gramEnd"/>
      <w:r w:rsidRPr="0092375B">
        <w:rPr>
          <w:rFonts w:eastAsia="Arial Unicode MS"/>
          <w:b/>
        </w:rPr>
        <w:t xml:space="preserve"> через свои представительства и филиалы</w:t>
      </w:r>
    </w:p>
    <w:p w:rsidR="00382733" w:rsidRPr="0092375B" w:rsidRDefault="00382733" w:rsidP="00382733">
      <w:pPr>
        <w:spacing w:after="0" w:line="240" w:lineRule="auto"/>
        <w:ind w:firstLine="0"/>
        <w:rPr>
          <w:rFonts w:eastAsia="Arial Unicode MS"/>
          <w:b/>
        </w:rPr>
      </w:pPr>
    </w:p>
    <w:p w:rsidR="00D56EFC" w:rsidRPr="0092375B" w:rsidRDefault="00D56EFC" w:rsidP="00D2465A">
      <w:pPr>
        <w:spacing w:line="240" w:lineRule="auto"/>
        <w:ind w:left="360" w:firstLine="0"/>
        <w:jc w:val="center"/>
        <w:rPr>
          <w:rFonts w:eastAsia="Arial Unicode MS"/>
          <w:b/>
        </w:rPr>
      </w:pPr>
      <w:r w:rsidRPr="0092375B">
        <w:rPr>
          <w:rFonts w:eastAsia="Arial Unicode MS"/>
          <w:b/>
        </w:rPr>
        <w:t>Договор публичной оферты на предоставление услуг по</w:t>
      </w:r>
    </w:p>
    <w:p w:rsidR="00D56EFC" w:rsidRPr="0092375B" w:rsidRDefault="00D56EFC" w:rsidP="00D2465A">
      <w:pPr>
        <w:spacing w:line="240" w:lineRule="auto"/>
        <w:ind w:left="360" w:firstLine="0"/>
        <w:jc w:val="center"/>
        <w:rPr>
          <w:rFonts w:eastAsia="Arial Unicode MS"/>
          <w:b/>
          <w:lang w:val="en-US"/>
        </w:rPr>
      </w:pPr>
      <w:r w:rsidRPr="0092375B">
        <w:rPr>
          <w:rFonts w:eastAsia="Arial Unicode MS"/>
          <w:b/>
        </w:rPr>
        <w:t>подготовке и передаче информационных продуктов</w:t>
      </w:r>
    </w:p>
    <w:p w:rsidR="00D56EFC" w:rsidRPr="0092375B" w:rsidRDefault="00D56EFC" w:rsidP="00D2465A">
      <w:pPr>
        <w:spacing w:line="240" w:lineRule="auto"/>
        <w:ind w:left="360" w:firstLine="0"/>
        <w:jc w:val="center"/>
        <w:rPr>
          <w:rFonts w:eastAsia="Arial Unicode MS"/>
          <w:b/>
          <w:lang w:val="en-US"/>
        </w:rPr>
      </w:pPr>
    </w:p>
    <w:p w:rsidR="00D56EFC" w:rsidRPr="0092375B"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rPr>
      </w:pPr>
      <w:r w:rsidRPr="0092375B">
        <w:rPr>
          <w:rFonts w:ascii="Times New Roman" w:eastAsia="Arial Unicode MS" w:hAnsi="Times New Roman"/>
          <w:b/>
          <w:sz w:val="24"/>
          <w:szCs w:val="24"/>
        </w:rPr>
        <w:t>Общие положения</w:t>
      </w:r>
    </w:p>
    <w:p w:rsidR="00D56EFC" w:rsidRPr="0092375B" w:rsidRDefault="00D56EFC" w:rsidP="00382733">
      <w:pPr>
        <w:pStyle w:val="a5"/>
        <w:numPr>
          <w:ilvl w:val="1"/>
          <w:numId w:val="8"/>
        </w:numPr>
        <w:tabs>
          <w:tab w:val="left" w:pos="142"/>
          <w:tab w:val="left" w:pos="426"/>
        </w:tabs>
        <w:spacing w:line="240" w:lineRule="auto"/>
        <w:ind w:left="0" w:firstLine="0"/>
        <w:jc w:val="both"/>
        <w:rPr>
          <w:rFonts w:ascii="Times New Roman" w:eastAsia="Arial Unicode MS" w:hAnsi="Times New Roman"/>
          <w:sz w:val="24"/>
          <w:szCs w:val="24"/>
        </w:rPr>
      </w:pPr>
      <w:proofErr w:type="gramStart"/>
      <w:r w:rsidRPr="0092375B">
        <w:rPr>
          <w:rFonts w:ascii="Times New Roman" w:eastAsia="Arial Unicode MS" w:hAnsi="Times New Roman"/>
          <w:sz w:val="24"/>
          <w:szCs w:val="24"/>
        </w:rPr>
        <w:t xml:space="preserve">Настоящий документ является публичной офертой (далее – Договор) </w:t>
      </w:r>
      <w:r w:rsidR="00382733" w:rsidRPr="0092375B">
        <w:rPr>
          <w:rFonts w:ascii="Times New Roman" w:eastAsia="Arial Unicode MS" w:hAnsi="Times New Roman"/>
          <w:sz w:val="24"/>
          <w:szCs w:val="24"/>
        </w:rPr>
        <w:t>Федерального государственного бюджетного учреждения «Российское энергетическое агентство» Министерства энергетики Российской Федерации (ФГБУ «</w:t>
      </w:r>
      <w:proofErr w:type="spellStart"/>
      <w:r w:rsidR="00382733" w:rsidRPr="0092375B">
        <w:rPr>
          <w:rFonts w:ascii="Times New Roman" w:eastAsia="Arial Unicode MS" w:hAnsi="Times New Roman"/>
          <w:sz w:val="24"/>
          <w:szCs w:val="24"/>
        </w:rPr>
        <w:t>РЭА</w:t>
      </w:r>
      <w:proofErr w:type="spellEnd"/>
      <w:r w:rsidR="00382733" w:rsidRPr="0092375B">
        <w:rPr>
          <w:rFonts w:ascii="Times New Roman" w:eastAsia="Arial Unicode MS" w:hAnsi="Times New Roman"/>
          <w:sz w:val="24"/>
          <w:szCs w:val="24"/>
        </w:rPr>
        <w:t>» Минэнерго России), именуемое в дальнейшем «Исполнитель», действующее через ЦДУ ТЭК – филиал ФГБУ</w:t>
      </w:r>
      <w:r w:rsidR="00CF23D8" w:rsidRPr="0092375B">
        <w:rPr>
          <w:rFonts w:ascii="Times New Roman" w:eastAsia="Arial Unicode MS" w:hAnsi="Times New Roman"/>
          <w:sz w:val="24"/>
          <w:szCs w:val="24"/>
        </w:rPr>
        <w:t> </w:t>
      </w:r>
      <w:r w:rsidR="00382733" w:rsidRPr="0092375B">
        <w:rPr>
          <w:rFonts w:ascii="Times New Roman" w:eastAsia="Arial Unicode MS" w:hAnsi="Times New Roman"/>
          <w:sz w:val="24"/>
          <w:szCs w:val="24"/>
        </w:rPr>
        <w:t>«</w:t>
      </w:r>
      <w:proofErr w:type="spellStart"/>
      <w:r w:rsidR="00382733" w:rsidRPr="0092375B">
        <w:rPr>
          <w:rFonts w:ascii="Times New Roman" w:eastAsia="Arial Unicode MS" w:hAnsi="Times New Roman"/>
          <w:sz w:val="24"/>
          <w:szCs w:val="24"/>
        </w:rPr>
        <w:t>РЭА</w:t>
      </w:r>
      <w:proofErr w:type="spellEnd"/>
      <w:r w:rsidR="00382733" w:rsidRPr="0092375B">
        <w:rPr>
          <w:rFonts w:ascii="Times New Roman" w:eastAsia="Arial Unicode MS" w:hAnsi="Times New Roman"/>
          <w:sz w:val="24"/>
          <w:szCs w:val="24"/>
        </w:rPr>
        <w:t>» Минэнерго России, в лице директора ЦДУ ТЭК – филиала ФГБУ «</w:t>
      </w:r>
      <w:proofErr w:type="spellStart"/>
      <w:r w:rsidR="00382733" w:rsidRPr="0092375B">
        <w:rPr>
          <w:rFonts w:ascii="Times New Roman" w:eastAsia="Arial Unicode MS" w:hAnsi="Times New Roman"/>
          <w:sz w:val="24"/>
          <w:szCs w:val="24"/>
        </w:rPr>
        <w:t>РЭА</w:t>
      </w:r>
      <w:proofErr w:type="spellEnd"/>
      <w:r w:rsidR="00382733" w:rsidRPr="0092375B">
        <w:rPr>
          <w:rFonts w:ascii="Times New Roman" w:eastAsia="Arial Unicode MS" w:hAnsi="Times New Roman"/>
          <w:sz w:val="24"/>
          <w:szCs w:val="24"/>
        </w:rPr>
        <w:t xml:space="preserve">» Минэнерго России </w:t>
      </w:r>
      <w:proofErr w:type="spellStart"/>
      <w:r w:rsidR="00382733" w:rsidRPr="0092375B">
        <w:rPr>
          <w:rFonts w:ascii="Times New Roman" w:eastAsia="Arial Unicode MS" w:hAnsi="Times New Roman"/>
          <w:sz w:val="24"/>
          <w:szCs w:val="24"/>
        </w:rPr>
        <w:t>Д.С</w:t>
      </w:r>
      <w:proofErr w:type="spellEnd"/>
      <w:r w:rsidR="00382733" w:rsidRPr="0092375B">
        <w:rPr>
          <w:rFonts w:ascii="Times New Roman" w:eastAsia="Arial Unicode MS" w:hAnsi="Times New Roman"/>
          <w:sz w:val="24"/>
          <w:szCs w:val="24"/>
        </w:rPr>
        <w:t xml:space="preserve">. </w:t>
      </w:r>
      <w:proofErr w:type="spellStart"/>
      <w:r w:rsidR="00382733" w:rsidRPr="0092375B">
        <w:rPr>
          <w:rFonts w:ascii="Times New Roman" w:eastAsia="Arial Unicode MS" w:hAnsi="Times New Roman"/>
          <w:sz w:val="24"/>
          <w:szCs w:val="24"/>
        </w:rPr>
        <w:t>Завалова</w:t>
      </w:r>
      <w:proofErr w:type="spellEnd"/>
      <w:r w:rsidR="00382733" w:rsidRPr="0092375B">
        <w:rPr>
          <w:rFonts w:ascii="Times New Roman" w:eastAsia="Arial Unicode MS" w:hAnsi="Times New Roman"/>
          <w:sz w:val="24"/>
          <w:szCs w:val="24"/>
        </w:rPr>
        <w:t>, действующего на основании Положения о филиале и генеральной доверенности № 70 от 15.05.2019</w:t>
      </w:r>
      <w:proofErr w:type="gramEnd"/>
      <w:r w:rsidR="00382733" w:rsidRPr="0092375B">
        <w:rPr>
          <w:rFonts w:ascii="Times New Roman" w:eastAsia="Arial Unicode MS" w:hAnsi="Times New Roman"/>
          <w:sz w:val="24"/>
          <w:szCs w:val="24"/>
        </w:rPr>
        <w:t xml:space="preserve"> г.</w:t>
      </w:r>
      <w:r w:rsidR="00803DAB" w:rsidRPr="0092375B">
        <w:rPr>
          <w:rFonts w:ascii="Times New Roman" w:eastAsia="Arial Unicode MS" w:hAnsi="Times New Roman"/>
          <w:sz w:val="24"/>
          <w:szCs w:val="24"/>
        </w:rPr>
        <w:t xml:space="preserve">, </w:t>
      </w:r>
      <w:r w:rsidRPr="0092375B">
        <w:rPr>
          <w:rFonts w:ascii="Times New Roman" w:eastAsia="Arial Unicode MS" w:hAnsi="Times New Roman"/>
          <w:sz w:val="24"/>
          <w:szCs w:val="24"/>
        </w:rPr>
        <w:t xml:space="preserve">и содержит все существенные условия договора на оказание услуг по подготовке и передаче информационных продуктов в области топливно-энергетического комплекса (далее – Услуги) в соответствии со статьей 435 и частью 2 статьи 437 Гражданского кодекса Российской Федерации (далее </w:t>
      </w:r>
      <w:r w:rsidR="00CF23D8" w:rsidRPr="0092375B">
        <w:rPr>
          <w:rFonts w:ascii="Times New Roman" w:eastAsia="Arial Unicode MS" w:hAnsi="Times New Roman"/>
          <w:sz w:val="24"/>
          <w:szCs w:val="24"/>
        </w:rPr>
        <w:t xml:space="preserve">- </w:t>
      </w:r>
      <w:r w:rsidRPr="0092375B">
        <w:rPr>
          <w:rFonts w:ascii="Times New Roman" w:eastAsia="Arial Unicode MS" w:hAnsi="Times New Roman"/>
          <w:sz w:val="24"/>
          <w:szCs w:val="24"/>
        </w:rPr>
        <w:t xml:space="preserve">«ГК РФ»). </w:t>
      </w:r>
    </w:p>
    <w:p w:rsidR="002901D4" w:rsidRPr="0092375B" w:rsidRDefault="002901D4" w:rsidP="0056373F">
      <w:pPr>
        <w:pStyle w:val="a5"/>
        <w:numPr>
          <w:ilvl w:val="1"/>
          <w:numId w:val="8"/>
        </w:numPr>
        <w:tabs>
          <w:tab w:val="left" w:pos="142"/>
          <w:tab w:val="left" w:pos="426"/>
        </w:tabs>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Заказчик по настоящему Договору – любое физическое</w:t>
      </w:r>
      <w:r w:rsidR="0056373F" w:rsidRPr="0092375B">
        <w:rPr>
          <w:rFonts w:ascii="Times New Roman" w:eastAsia="Arial Unicode MS" w:hAnsi="Times New Roman"/>
          <w:sz w:val="24"/>
          <w:szCs w:val="24"/>
        </w:rPr>
        <w:t xml:space="preserve"> лицо</w:t>
      </w:r>
      <w:r w:rsidRPr="0092375B">
        <w:rPr>
          <w:rFonts w:ascii="Times New Roman" w:eastAsia="Arial Unicode MS" w:hAnsi="Times New Roman"/>
          <w:sz w:val="24"/>
          <w:szCs w:val="24"/>
        </w:rPr>
        <w:t>,</w:t>
      </w:r>
      <w:r w:rsidR="0056373F" w:rsidRPr="0092375B">
        <w:rPr>
          <w:rFonts w:ascii="Times New Roman" w:hAnsi="Times New Roman"/>
          <w:sz w:val="24"/>
          <w:szCs w:val="24"/>
        </w:rPr>
        <w:t xml:space="preserve"> </w:t>
      </w:r>
      <w:r w:rsidR="0056373F" w:rsidRPr="0092375B">
        <w:rPr>
          <w:rFonts w:ascii="Times New Roman" w:eastAsia="Arial Unicode MS" w:hAnsi="Times New Roman"/>
          <w:sz w:val="24"/>
          <w:szCs w:val="24"/>
        </w:rPr>
        <w:t>являющееся гражданином Российской Федерации,</w:t>
      </w:r>
      <w:r w:rsidRPr="0092375B">
        <w:rPr>
          <w:rFonts w:ascii="Times New Roman" w:eastAsia="Arial Unicode MS" w:hAnsi="Times New Roman"/>
          <w:sz w:val="24"/>
          <w:szCs w:val="24"/>
        </w:rPr>
        <w:t xml:space="preserve"> </w:t>
      </w:r>
      <w:r w:rsidR="00387033" w:rsidRPr="0092375B">
        <w:rPr>
          <w:rFonts w:ascii="Times New Roman" w:eastAsia="Arial Unicode MS" w:hAnsi="Times New Roman"/>
          <w:sz w:val="24"/>
          <w:szCs w:val="24"/>
        </w:rPr>
        <w:t>индивидуальные</w:t>
      </w:r>
      <w:r w:rsidR="0056373F" w:rsidRPr="0092375B">
        <w:rPr>
          <w:rFonts w:ascii="Times New Roman" w:eastAsia="Arial Unicode MS" w:hAnsi="Times New Roman"/>
          <w:sz w:val="24"/>
          <w:szCs w:val="24"/>
        </w:rPr>
        <w:t xml:space="preserve"> предприниматели и юридические лица,</w:t>
      </w:r>
      <w:r w:rsidR="0056373F" w:rsidRPr="0092375B">
        <w:rPr>
          <w:rFonts w:ascii="Times New Roman" w:hAnsi="Times New Roman"/>
          <w:sz w:val="24"/>
          <w:szCs w:val="24"/>
        </w:rPr>
        <w:t xml:space="preserve"> </w:t>
      </w:r>
      <w:r w:rsidR="0056373F" w:rsidRPr="0092375B">
        <w:rPr>
          <w:rFonts w:ascii="Times New Roman" w:eastAsia="Arial Unicode MS" w:hAnsi="Times New Roman"/>
          <w:sz w:val="24"/>
          <w:szCs w:val="24"/>
        </w:rPr>
        <w:t>созданные в соответствии с законодательством Российской Федерации (резиденты РФ),</w:t>
      </w:r>
      <w:r w:rsidRPr="0092375B">
        <w:rPr>
          <w:rFonts w:ascii="Times New Roman" w:eastAsia="Arial Unicode MS" w:hAnsi="Times New Roman"/>
          <w:sz w:val="24"/>
          <w:szCs w:val="24"/>
        </w:rPr>
        <w:t xml:space="preserve"> иностранные организации, действующие через свои представительства и филиалы на территории Российской Федерации</w:t>
      </w:r>
      <w:r w:rsidR="0056373F" w:rsidRPr="0092375B">
        <w:rPr>
          <w:rFonts w:ascii="Times New Roman" w:eastAsia="Arial Unicode MS" w:hAnsi="Times New Roman"/>
          <w:sz w:val="24"/>
          <w:szCs w:val="24"/>
        </w:rPr>
        <w:t xml:space="preserve"> (</w:t>
      </w:r>
      <w:r w:rsidR="00387033" w:rsidRPr="0092375B">
        <w:rPr>
          <w:rFonts w:ascii="Times New Roman" w:eastAsia="Arial Unicode MS" w:hAnsi="Times New Roman"/>
          <w:sz w:val="24"/>
          <w:szCs w:val="24"/>
        </w:rPr>
        <w:t>нерезиденты</w:t>
      </w:r>
      <w:r w:rsidR="0056373F" w:rsidRPr="0092375B">
        <w:rPr>
          <w:rFonts w:ascii="Times New Roman" w:eastAsia="Arial Unicode MS" w:hAnsi="Times New Roman"/>
          <w:sz w:val="24"/>
          <w:szCs w:val="24"/>
        </w:rPr>
        <w:t xml:space="preserve"> РФ)</w:t>
      </w:r>
      <w:r w:rsidRPr="0092375B">
        <w:rPr>
          <w:rFonts w:ascii="Times New Roman" w:eastAsia="Arial Unicode MS" w:hAnsi="Times New Roman"/>
          <w:sz w:val="24"/>
          <w:szCs w:val="24"/>
        </w:rPr>
        <w:t>.</w:t>
      </w:r>
    </w:p>
    <w:p w:rsidR="00D64977" w:rsidRPr="0092375B"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Безусловным принятием (акцептом) условий и согласием со всеми положениями настоящего Договора (заключением Договора) считается</w:t>
      </w:r>
      <w:r w:rsidR="00501AEF" w:rsidRPr="0092375B">
        <w:rPr>
          <w:rFonts w:ascii="Times New Roman" w:eastAsia="Arial Unicode MS" w:hAnsi="Times New Roman"/>
          <w:sz w:val="24"/>
          <w:szCs w:val="24"/>
        </w:rPr>
        <w:t xml:space="preserve"> </w:t>
      </w:r>
      <w:r w:rsidR="00D64977" w:rsidRPr="0092375B">
        <w:rPr>
          <w:rFonts w:ascii="Times New Roman" w:eastAsia="Arial Unicode MS" w:hAnsi="Times New Roman"/>
          <w:sz w:val="24"/>
          <w:szCs w:val="24"/>
        </w:rPr>
        <w:t>предварительн</w:t>
      </w:r>
      <w:r w:rsidR="00501AEF" w:rsidRPr="0092375B">
        <w:rPr>
          <w:rFonts w:ascii="Times New Roman" w:eastAsia="Arial Unicode MS" w:hAnsi="Times New Roman"/>
          <w:sz w:val="24"/>
          <w:szCs w:val="24"/>
        </w:rPr>
        <w:t>ая</w:t>
      </w:r>
      <w:r w:rsidR="00D64977" w:rsidRPr="0092375B">
        <w:rPr>
          <w:rFonts w:ascii="Times New Roman" w:eastAsia="Arial Unicode MS" w:hAnsi="Times New Roman"/>
          <w:sz w:val="24"/>
          <w:szCs w:val="24"/>
        </w:rPr>
        <w:t xml:space="preserve"> оплат</w:t>
      </w:r>
      <w:r w:rsidR="00501AEF" w:rsidRPr="0092375B">
        <w:rPr>
          <w:rFonts w:ascii="Times New Roman" w:eastAsia="Arial Unicode MS" w:hAnsi="Times New Roman"/>
          <w:sz w:val="24"/>
          <w:szCs w:val="24"/>
        </w:rPr>
        <w:t>а</w:t>
      </w:r>
      <w:r w:rsidR="00D64977" w:rsidRPr="0092375B">
        <w:rPr>
          <w:rFonts w:ascii="Times New Roman" w:eastAsia="Arial Unicode MS" w:hAnsi="Times New Roman"/>
          <w:sz w:val="24"/>
          <w:szCs w:val="24"/>
        </w:rPr>
        <w:t xml:space="preserve"> Заказчиком Услуг</w:t>
      </w:r>
      <w:r w:rsidRPr="0092375B">
        <w:rPr>
          <w:rFonts w:ascii="Times New Roman" w:eastAsia="Arial Unicode MS" w:hAnsi="Times New Roman"/>
          <w:sz w:val="24"/>
          <w:szCs w:val="24"/>
        </w:rPr>
        <w:t xml:space="preserve"> Исполнителя</w:t>
      </w:r>
      <w:r w:rsidR="003070D0" w:rsidRPr="0092375B">
        <w:rPr>
          <w:rFonts w:ascii="Times New Roman" w:eastAsia="Arial Unicode MS" w:hAnsi="Times New Roman"/>
          <w:sz w:val="24"/>
          <w:szCs w:val="24"/>
        </w:rPr>
        <w:t xml:space="preserve"> по счет</w:t>
      </w:r>
      <w:r w:rsidR="00231BFF" w:rsidRPr="0092375B">
        <w:rPr>
          <w:rFonts w:ascii="Times New Roman" w:eastAsia="Arial Unicode MS" w:hAnsi="Times New Roman"/>
          <w:sz w:val="24"/>
          <w:szCs w:val="24"/>
        </w:rPr>
        <w:t>у</w:t>
      </w:r>
      <w:r w:rsidR="003070D0" w:rsidRPr="0092375B">
        <w:rPr>
          <w:rFonts w:ascii="Times New Roman" w:eastAsia="Arial Unicode MS" w:hAnsi="Times New Roman"/>
          <w:sz w:val="24"/>
          <w:szCs w:val="24"/>
        </w:rPr>
        <w:t>-договору</w:t>
      </w:r>
      <w:r w:rsidR="00E97C36" w:rsidRPr="0092375B">
        <w:rPr>
          <w:rFonts w:ascii="Times New Roman" w:eastAsia="Arial Unicode MS" w:hAnsi="Times New Roman"/>
          <w:sz w:val="24"/>
          <w:szCs w:val="24"/>
        </w:rPr>
        <w:t>.</w:t>
      </w:r>
      <w:r w:rsidR="00E97C36" w:rsidRPr="0092375B">
        <w:rPr>
          <w:rFonts w:ascii="Times New Roman" w:hAnsi="Times New Roman"/>
          <w:sz w:val="24"/>
          <w:szCs w:val="24"/>
        </w:rPr>
        <w:t xml:space="preserve"> </w:t>
      </w:r>
      <w:r w:rsidR="00E97C36" w:rsidRPr="0092375B">
        <w:rPr>
          <w:rFonts w:ascii="Times New Roman" w:eastAsia="Arial Unicode MS" w:hAnsi="Times New Roman"/>
          <w:sz w:val="24"/>
          <w:szCs w:val="24"/>
        </w:rPr>
        <w:t>Моментом акцепта Заказчика будет являться дата</w:t>
      </w:r>
      <w:r w:rsidR="00231BFF" w:rsidRPr="0092375B">
        <w:rPr>
          <w:rFonts w:ascii="Times New Roman" w:eastAsia="Arial Unicode MS" w:hAnsi="Times New Roman"/>
          <w:sz w:val="24"/>
          <w:szCs w:val="24"/>
        </w:rPr>
        <w:t>,</w:t>
      </w:r>
      <w:r w:rsidR="00E97C36" w:rsidRPr="0092375B">
        <w:rPr>
          <w:rFonts w:ascii="Times New Roman" w:eastAsia="Arial Unicode MS" w:hAnsi="Times New Roman"/>
          <w:sz w:val="24"/>
          <w:szCs w:val="24"/>
        </w:rPr>
        <w:t xml:space="preserve"> указанная в платежном поручении Заказчика</w:t>
      </w:r>
      <w:r w:rsidR="00D64977" w:rsidRPr="0092375B">
        <w:rPr>
          <w:rFonts w:ascii="Times New Roman" w:eastAsia="Arial Unicode MS" w:hAnsi="Times New Roman"/>
          <w:sz w:val="24"/>
          <w:szCs w:val="24"/>
        </w:rPr>
        <w:t>;</w:t>
      </w:r>
      <w:r w:rsidR="00803DAB" w:rsidRPr="0092375B">
        <w:rPr>
          <w:rFonts w:ascii="Times New Roman" w:eastAsia="Arial Unicode MS" w:hAnsi="Times New Roman"/>
          <w:sz w:val="24"/>
          <w:szCs w:val="24"/>
        </w:rPr>
        <w:t xml:space="preserve"> </w:t>
      </w:r>
    </w:p>
    <w:p w:rsidR="00D56EFC" w:rsidRPr="0092375B" w:rsidRDefault="0057408E"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Исполнитель</w:t>
      </w:r>
      <w:r w:rsidR="00D56EFC" w:rsidRPr="0092375B">
        <w:rPr>
          <w:rFonts w:ascii="Times New Roman" w:eastAsia="Arial Unicode MS" w:hAnsi="Times New Roman"/>
          <w:sz w:val="24"/>
          <w:szCs w:val="24"/>
        </w:rPr>
        <w:t xml:space="preserve"> оставляет за собой право в одностороннем порядке вносить изменения в условия настоящего Договора. Соответствующие изменения в тексте Договора или в приложениях к Договору должны быть опубликованы на сайте </w:t>
      </w:r>
      <w:hyperlink r:id="rId6" w:history="1">
        <w:r w:rsidR="00D56EFC" w:rsidRPr="0092375B">
          <w:rPr>
            <w:rStyle w:val="a4"/>
            <w:rFonts w:ascii="Times New Roman" w:eastAsia="Arial Unicode MS" w:hAnsi="Times New Roman"/>
            <w:sz w:val="24"/>
            <w:szCs w:val="24"/>
          </w:rPr>
          <w:t>www.cdu.ru</w:t>
        </w:r>
      </w:hyperlink>
      <w:r w:rsidR="00D56EFC" w:rsidRPr="0092375B">
        <w:rPr>
          <w:rFonts w:ascii="Times New Roman" w:eastAsia="Arial Unicode MS" w:hAnsi="Times New Roman"/>
          <w:sz w:val="24"/>
          <w:szCs w:val="24"/>
        </w:rPr>
        <w:t xml:space="preserve"> не позднее </w:t>
      </w:r>
      <w:r w:rsidR="001E44CC" w:rsidRPr="0092375B">
        <w:rPr>
          <w:rFonts w:ascii="Times New Roman" w:eastAsia="Arial Unicode MS" w:hAnsi="Times New Roman"/>
          <w:sz w:val="24"/>
          <w:szCs w:val="24"/>
        </w:rPr>
        <w:t>3</w:t>
      </w:r>
      <w:r w:rsidR="00D56EFC" w:rsidRPr="0092375B">
        <w:rPr>
          <w:rFonts w:ascii="Times New Roman" w:eastAsia="Arial Unicode MS" w:hAnsi="Times New Roman"/>
          <w:sz w:val="24"/>
          <w:szCs w:val="24"/>
        </w:rPr>
        <w:t xml:space="preserve"> (</w:t>
      </w:r>
      <w:r w:rsidR="001E44CC" w:rsidRPr="0092375B">
        <w:rPr>
          <w:rFonts w:ascii="Times New Roman" w:eastAsia="Arial Unicode MS" w:hAnsi="Times New Roman"/>
          <w:sz w:val="24"/>
          <w:szCs w:val="24"/>
        </w:rPr>
        <w:t>трех</w:t>
      </w:r>
      <w:r w:rsidR="00D56EFC" w:rsidRPr="0092375B">
        <w:rPr>
          <w:rFonts w:ascii="Times New Roman" w:eastAsia="Arial Unicode MS" w:hAnsi="Times New Roman"/>
          <w:sz w:val="24"/>
          <w:szCs w:val="24"/>
        </w:rPr>
        <w:t>) календарных дней до вступления изм</w:t>
      </w:r>
      <w:r w:rsidR="00803DAB" w:rsidRPr="0092375B">
        <w:rPr>
          <w:rFonts w:ascii="Times New Roman" w:eastAsia="Arial Unicode MS" w:hAnsi="Times New Roman"/>
          <w:sz w:val="24"/>
          <w:szCs w:val="24"/>
        </w:rPr>
        <w:t>ен</w:t>
      </w:r>
      <w:r w:rsidR="00D56EFC" w:rsidRPr="0092375B">
        <w:rPr>
          <w:rFonts w:ascii="Times New Roman" w:eastAsia="Arial Unicode MS" w:hAnsi="Times New Roman"/>
          <w:sz w:val="24"/>
          <w:szCs w:val="24"/>
        </w:rPr>
        <w:t>е</w:t>
      </w:r>
      <w:r w:rsidR="001E44CC" w:rsidRPr="0092375B">
        <w:rPr>
          <w:rFonts w:ascii="Times New Roman" w:eastAsia="Arial Unicode MS" w:hAnsi="Times New Roman"/>
          <w:sz w:val="24"/>
          <w:szCs w:val="24"/>
        </w:rPr>
        <w:t xml:space="preserve">ний </w:t>
      </w:r>
      <w:r w:rsidR="00D56EFC" w:rsidRPr="0092375B">
        <w:rPr>
          <w:rFonts w:ascii="Times New Roman" w:eastAsia="Arial Unicode MS" w:hAnsi="Times New Roman"/>
          <w:sz w:val="24"/>
          <w:szCs w:val="24"/>
        </w:rPr>
        <w:t>в силу. Договор действует до момента его отзыва Исполнителем.</w:t>
      </w:r>
    </w:p>
    <w:p w:rsidR="00D56EFC" w:rsidRPr="0092375B" w:rsidRDefault="00D56EFC" w:rsidP="00D2465A">
      <w:pPr>
        <w:pStyle w:val="a5"/>
        <w:spacing w:line="240" w:lineRule="auto"/>
        <w:ind w:left="426"/>
        <w:jc w:val="both"/>
        <w:rPr>
          <w:rFonts w:ascii="Times New Roman" w:eastAsia="Arial Unicode MS" w:hAnsi="Times New Roman"/>
          <w:sz w:val="24"/>
          <w:szCs w:val="24"/>
        </w:rPr>
      </w:pPr>
    </w:p>
    <w:p w:rsidR="00D56EFC" w:rsidRPr="0092375B" w:rsidRDefault="00D56EFC" w:rsidP="00FB48C3">
      <w:pPr>
        <w:pStyle w:val="a5"/>
        <w:numPr>
          <w:ilvl w:val="0"/>
          <w:numId w:val="8"/>
        </w:numPr>
        <w:spacing w:line="240" w:lineRule="auto"/>
        <w:ind w:left="0" w:firstLine="0"/>
        <w:jc w:val="center"/>
        <w:rPr>
          <w:rFonts w:ascii="Times New Roman" w:eastAsia="Arial Unicode MS" w:hAnsi="Times New Roman"/>
          <w:b/>
          <w:sz w:val="24"/>
          <w:szCs w:val="24"/>
        </w:rPr>
      </w:pPr>
      <w:r w:rsidRPr="0092375B">
        <w:rPr>
          <w:rFonts w:ascii="Times New Roman" w:eastAsia="Arial Unicode MS" w:hAnsi="Times New Roman"/>
          <w:b/>
          <w:sz w:val="24"/>
          <w:szCs w:val="24"/>
        </w:rPr>
        <w:t>Предмет Договора</w:t>
      </w:r>
    </w:p>
    <w:p w:rsidR="00D56EFC" w:rsidRPr="0092375B"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Заказчик поручает, оплачивает и принимает, а Исполнитель оказывает Заказчику услуги по подготовке и передаче информационных продуктов в области топливно-энергетического комплекса (далее – Услуги и/или информационные продукты).</w:t>
      </w:r>
    </w:p>
    <w:p w:rsidR="00D56EFC" w:rsidRPr="0092375B"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Перечень информационных продуктов (Услуг), а также их стоимость и </w:t>
      </w:r>
      <w:r w:rsidR="001E44CC" w:rsidRPr="0092375B">
        <w:rPr>
          <w:rFonts w:ascii="Times New Roman" w:eastAsia="Arial Unicode MS" w:hAnsi="Times New Roman"/>
          <w:sz w:val="24"/>
          <w:szCs w:val="24"/>
        </w:rPr>
        <w:br/>
      </w:r>
      <w:r w:rsidRPr="0092375B">
        <w:rPr>
          <w:rFonts w:ascii="Times New Roman" w:eastAsia="Arial Unicode MS" w:hAnsi="Times New Roman"/>
          <w:sz w:val="24"/>
          <w:szCs w:val="24"/>
        </w:rPr>
        <w:t xml:space="preserve">периодичность предоставления Заказчику указываются </w:t>
      </w:r>
      <w:r w:rsidR="001E44CC" w:rsidRPr="0092375B">
        <w:rPr>
          <w:rFonts w:ascii="Times New Roman" w:eastAsia="Arial Unicode MS" w:hAnsi="Times New Roman"/>
          <w:sz w:val="24"/>
          <w:szCs w:val="24"/>
        </w:rPr>
        <w:t xml:space="preserve">в </w:t>
      </w:r>
      <w:r w:rsidRPr="0092375B">
        <w:rPr>
          <w:rFonts w:ascii="Times New Roman" w:eastAsia="Arial Unicode MS" w:hAnsi="Times New Roman"/>
          <w:sz w:val="24"/>
          <w:szCs w:val="24"/>
        </w:rPr>
        <w:t>счете</w:t>
      </w:r>
      <w:r w:rsidR="001E44CC" w:rsidRPr="0092375B">
        <w:rPr>
          <w:rFonts w:ascii="Times New Roman" w:eastAsia="Arial Unicode MS" w:hAnsi="Times New Roman"/>
          <w:sz w:val="24"/>
          <w:szCs w:val="24"/>
        </w:rPr>
        <w:t>-договоре</w:t>
      </w:r>
      <w:r w:rsidRPr="0092375B">
        <w:rPr>
          <w:rFonts w:ascii="Times New Roman" w:eastAsia="Arial Unicode MS" w:hAnsi="Times New Roman"/>
          <w:sz w:val="24"/>
          <w:szCs w:val="24"/>
        </w:rPr>
        <w:t>.</w:t>
      </w:r>
    </w:p>
    <w:p w:rsidR="00D56EFC" w:rsidRPr="0092375B" w:rsidRDefault="00D56EFC" w:rsidP="00000B9B">
      <w:pPr>
        <w:tabs>
          <w:tab w:val="left" w:pos="4395"/>
        </w:tabs>
        <w:spacing w:after="0" w:line="240" w:lineRule="auto"/>
        <w:ind w:firstLine="0"/>
        <w:rPr>
          <w:rFonts w:eastAsia="Arial Unicode MS"/>
          <w:lang w:eastAsia="ru-RU"/>
        </w:rPr>
      </w:pPr>
    </w:p>
    <w:p w:rsidR="00D56EFC" w:rsidRPr="0092375B"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lang w:eastAsia="ru-RU"/>
        </w:rPr>
      </w:pPr>
      <w:r w:rsidRPr="0092375B">
        <w:rPr>
          <w:rFonts w:ascii="Times New Roman" w:eastAsia="Arial Unicode MS" w:hAnsi="Times New Roman"/>
          <w:b/>
          <w:sz w:val="24"/>
          <w:szCs w:val="24"/>
        </w:rPr>
        <w:t>Стоимость Услуг и порядок расчетов</w:t>
      </w:r>
    </w:p>
    <w:p w:rsidR="00D56EFC" w:rsidRPr="0092375B" w:rsidRDefault="00D56EFC" w:rsidP="00FB48C3">
      <w:pPr>
        <w:pStyle w:val="a5"/>
        <w:numPr>
          <w:ilvl w:val="1"/>
          <w:numId w:val="8"/>
        </w:numPr>
        <w:tabs>
          <w:tab w:val="left" w:pos="567"/>
        </w:tabs>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Стоимость Услуг определяется в соответствии с ежегодно утверждаемым прайс-листом Исполнителя.</w:t>
      </w:r>
    </w:p>
    <w:p w:rsidR="00D56EFC" w:rsidRPr="0092375B" w:rsidRDefault="00D56EFC" w:rsidP="00FB48C3">
      <w:pPr>
        <w:pStyle w:val="a5"/>
        <w:numPr>
          <w:ilvl w:val="1"/>
          <w:numId w:val="8"/>
        </w:numPr>
        <w:tabs>
          <w:tab w:val="left" w:pos="567"/>
        </w:tabs>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В </w:t>
      </w:r>
      <w:proofErr w:type="gramStart"/>
      <w:r w:rsidRPr="0092375B">
        <w:rPr>
          <w:rFonts w:ascii="Times New Roman" w:eastAsia="Arial Unicode MS" w:hAnsi="Times New Roman"/>
          <w:sz w:val="24"/>
          <w:szCs w:val="24"/>
        </w:rPr>
        <w:t>случае</w:t>
      </w:r>
      <w:proofErr w:type="gramEnd"/>
      <w:r w:rsidR="00043DE7" w:rsidRPr="0092375B">
        <w:rPr>
          <w:rFonts w:ascii="Times New Roman" w:eastAsia="Arial Unicode MS" w:hAnsi="Times New Roman"/>
          <w:sz w:val="24"/>
          <w:szCs w:val="24"/>
        </w:rPr>
        <w:t>,</w:t>
      </w:r>
      <w:r w:rsidRPr="0092375B">
        <w:rPr>
          <w:rFonts w:ascii="Times New Roman" w:eastAsia="Arial Unicode MS" w:hAnsi="Times New Roman"/>
          <w:sz w:val="24"/>
          <w:szCs w:val="24"/>
        </w:rPr>
        <w:t xml:space="preserve"> если стоимость Услуги не утверждена прайс-листом Исполнителя, стоимость определяется при заказе Услуги</w:t>
      </w:r>
      <w:r w:rsidR="00CC23D4" w:rsidRPr="0092375B">
        <w:rPr>
          <w:rFonts w:ascii="Times New Roman" w:eastAsia="Arial Unicode MS" w:hAnsi="Times New Roman"/>
          <w:sz w:val="24"/>
          <w:szCs w:val="24"/>
        </w:rPr>
        <w:t xml:space="preserve"> и фиксируется в </w:t>
      </w:r>
      <w:r w:rsidR="001E44CC" w:rsidRPr="0092375B">
        <w:rPr>
          <w:rFonts w:ascii="Times New Roman" w:eastAsia="Arial Unicode MS" w:hAnsi="Times New Roman"/>
          <w:sz w:val="24"/>
          <w:szCs w:val="24"/>
        </w:rPr>
        <w:t>счете-договоре</w:t>
      </w:r>
      <w:r w:rsidRPr="0092375B">
        <w:rPr>
          <w:rFonts w:ascii="Times New Roman" w:eastAsia="Arial Unicode MS" w:hAnsi="Times New Roman"/>
          <w:sz w:val="24"/>
          <w:szCs w:val="24"/>
        </w:rPr>
        <w:t xml:space="preserve">. </w:t>
      </w:r>
    </w:p>
    <w:p w:rsidR="00D56EFC" w:rsidRPr="0092375B"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Заказчик производит</w:t>
      </w:r>
      <w:r w:rsidR="0035033A" w:rsidRPr="0092375B">
        <w:rPr>
          <w:rFonts w:ascii="Times New Roman" w:eastAsia="Arial Unicode MS" w:hAnsi="Times New Roman"/>
          <w:sz w:val="24"/>
          <w:szCs w:val="24"/>
        </w:rPr>
        <w:t xml:space="preserve"> оплату Услуг Исполнителя</w:t>
      </w:r>
      <w:r w:rsidR="00501AEF" w:rsidRPr="0092375B">
        <w:rPr>
          <w:rFonts w:ascii="Times New Roman" w:eastAsia="Arial Unicode MS" w:hAnsi="Times New Roman"/>
          <w:sz w:val="24"/>
          <w:szCs w:val="24"/>
        </w:rPr>
        <w:t xml:space="preserve"> путем </w:t>
      </w:r>
      <w:r w:rsidR="0035033A" w:rsidRPr="0092375B">
        <w:rPr>
          <w:rFonts w:ascii="Times New Roman" w:eastAsia="Arial Unicode MS" w:hAnsi="Times New Roman"/>
          <w:sz w:val="24"/>
          <w:szCs w:val="24"/>
        </w:rPr>
        <w:t>предварительной оплаты Заказчиком Услуг</w:t>
      </w:r>
      <w:r w:rsidRPr="0092375B">
        <w:rPr>
          <w:rFonts w:ascii="Times New Roman" w:eastAsia="Arial Unicode MS" w:hAnsi="Times New Roman"/>
          <w:sz w:val="24"/>
          <w:szCs w:val="24"/>
        </w:rPr>
        <w:t xml:space="preserve"> в размере 100% от стоимости оказываемых Услуг путем перечисления Заказчиком на расчетный счет Исполнителя денежных средств на основании счета</w:t>
      </w:r>
      <w:r w:rsidR="0092375B">
        <w:rPr>
          <w:rFonts w:ascii="Times New Roman" w:eastAsia="Arial Unicode MS" w:hAnsi="Times New Roman"/>
          <w:sz w:val="24"/>
          <w:szCs w:val="24"/>
        </w:rPr>
        <w:t>-договора Испо</w:t>
      </w:r>
      <w:r w:rsidRPr="0092375B">
        <w:rPr>
          <w:rFonts w:ascii="Times New Roman" w:eastAsia="Arial Unicode MS" w:hAnsi="Times New Roman"/>
          <w:sz w:val="24"/>
          <w:szCs w:val="24"/>
        </w:rPr>
        <w:t xml:space="preserve">лнителя. Оплата производится в течение 5 (пяти) рабочих дней </w:t>
      </w:r>
      <w:proofErr w:type="gramStart"/>
      <w:r w:rsidRPr="0092375B">
        <w:rPr>
          <w:rFonts w:ascii="Times New Roman" w:eastAsia="Arial Unicode MS" w:hAnsi="Times New Roman"/>
          <w:sz w:val="24"/>
          <w:szCs w:val="24"/>
        </w:rPr>
        <w:t>с даты получения</w:t>
      </w:r>
      <w:proofErr w:type="gramEnd"/>
      <w:r w:rsidRPr="0092375B">
        <w:rPr>
          <w:rFonts w:ascii="Times New Roman" w:eastAsia="Arial Unicode MS" w:hAnsi="Times New Roman"/>
          <w:sz w:val="24"/>
          <w:szCs w:val="24"/>
        </w:rPr>
        <w:t xml:space="preserve"> Заказчиком </w:t>
      </w:r>
      <w:r w:rsidR="0035033A" w:rsidRPr="0092375B">
        <w:rPr>
          <w:rFonts w:ascii="Times New Roman" w:eastAsia="Arial Unicode MS" w:hAnsi="Times New Roman"/>
          <w:sz w:val="24"/>
          <w:szCs w:val="24"/>
        </w:rPr>
        <w:t>счет</w:t>
      </w:r>
      <w:r w:rsidR="00231BFF" w:rsidRPr="0092375B">
        <w:rPr>
          <w:rFonts w:ascii="Times New Roman" w:eastAsia="Arial Unicode MS" w:hAnsi="Times New Roman"/>
          <w:sz w:val="24"/>
          <w:szCs w:val="24"/>
        </w:rPr>
        <w:t>а</w:t>
      </w:r>
      <w:r w:rsidR="0035033A" w:rsidRPr="0092375B">
        <w:rPr>
          <w:rFonts w:ascii="Times New Roman" w:eastAsia="Arial Unicode MS" w:hAnsi="Times New Roman"/>
          <w:sz w:val="24"/>
          <w:szCs w:val="24"/>
        </w:rPr>
        <w:t>-договора</w:t>
      </w:r>
      <w:r w:rsidRPr="0092375B">
        <w:rPr>
          <w:rFonts w:ascii="Times New Roman" w:eastAsia="Arial Unicode MS" w:hAnsi="Times New Roman"/>
          <w:sz w:val="24"/>
          <w:szCs w:val="24"/>
        </w:rPr>
        <w:t xml:space="preserve"> Исполнителя. Датой оплаты считается день зачисления денежных средств на расчетный счет Исполнителя</w:t>
      </w:r>
      <w:r w:rsidR="0092375B">
        <w:rPr>
          <w:rFonts w:ascii="Times New Roman" w:eastAsia="Arial Unicode MS" w:hAnsi="Times New Roman"/>
          <w:sz w:val="24"/>
          <w:szCs w:val="24"/>
        </w:rPr>
        <w:t>.</w:t>
      </w:r>
    </w:p>
    <w:p w:rsidR="00C53E79" w:rsidRPr="0092375B" w:rsidRDefault="00C53E79" w:rsidP="00C53E79">
      <w:pPr>
        <w:suppressAutoHyphens/>
        <w:spacing w:after="0" w:line="240" w:lineRule="auto"/>
        <w:ind w:firstLine="0"/>
        <w:rPr>
          <w:rFonts w:eastAsia="Arial Unicode MS"/>
        </w:rPr>
      </w:pPr>
      <w:r w:rsidRPr="0092375B">
        <w:rPr>
          <w:rFonts w:eastAsia="Arial Unicode MS"/>
        </w:rPr>
        <w:lastRenderedPageBreak/>
        <w:t xml:space="preserve">Счет-фактура на сумму предоплаты (аванса) выставляется и предоставляется Заказчику в течение 5 (пяти) календарных дней с момента зачисления на расчетный счет Исполнителя предоплаты (аванса). </w:t>
      </w:r>
      <w:r w:rsidR="0092375B" w:rsidRPr="0092375B">
        <w:rPr>
          <w:rFonts w:eastAsia="Arial Unicode MS"/>
        </w:rPr>
        <w:t>Счет-фактура должен быть оформлен с соблюдением требований действующего законодательства РФ.</w:t>
      </w:r>
    </w:p>
    <w:p w:rsidR="00D56EFC" w:rsidRPr="0092375B"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Предоставление Заказчиком предоплаты по настоящему </w:t>
      </w:r>
      <w:r w:rsidR="001E44CC" w:rsidRPr="0092375B">
        <w:rPr>
          <w:rFonts w:ascii="Times New Roman" w:eastAsia="Arial Unicode MS" w:hAnsi="Times New Roman"/>
          <w:sz w:val="24"/>
          <w:szCs w:val="24"/>
        </w:rPr>
        <w:t>Д</w:t>
      </w:r>
      <w:r w:rsidRPr="0092375B">
        <w:rPr>
          <w:rFonts w:ascii="Times New Roman" w:eastAsia="Arial Unicode MS" w:hAnsi="Times New Roman"/>
          <w:sz w:val="24"/>
          <w:szCs w:val="24"/>
        </w:rPr>
        <w:t>оговору не является коммерческим кредитом для Исполнителя.</w:t>
      </w:r>
    </w:p>
    <w:p w:rsidR="00D56EFC" w:rsidRPr="0092375B" w:rsidRDefault="00D56EFC" w:rsidP="00000B9B">
      <w:pPr>
        <w:tabs>
          <w:tab w:val="left" w:pos="4395"/>
        </w:tabs>
        <w:spacing w:after="0" w:line="240" w:lineRule="auto"/>
        <w:ind w:firstLine="539"/>
        <w:jc w:val="center"/>
        <w:rPr>
          <w:rFonts w:eastAsia="Arial Unicode MS"/>
          <w:b/>
          <w:lang w:eastAsia="ru-RU"/>
        </w:rPr>
      </w:pPr>
    </w:p>
    <w:p w:rsidR="00D56EFC" w:rsidRPr="0092375B" w:rsidRDefault="00D56EFC" w:rsidP="00FB48C3">
      <w:pPr>
        <w:pStyle w:val="a5"/>
        <w:numPr>
          <w:ilvl w:val="0"/>
          <w:numId w:val="8"/>
        </w:numPr>
        <w:spacing w:line="240" w:lineRule="auto"/>
        <w:ind w:left="426" w:hanging="426"/>
        <w:jc w:val="center"/>
        <w:rPr>
          <w:rFonts w:ascii="Times New Roman" w:eastAsia="Arial Unicode MS" w:hAnsi="Times New Roman"/>
          <w:b/>
          <w:sz w:val="24"/>
          <w:szCs w:val="24"/>
          <w:lang w:eastAsia="ru-RU"/>
        </w:rPr>
      </w:pPr>
      <w:r w:rsidRPr="0092375B">
        <w:rPr>
          <w:rFonts w:ascii="Times New Roman" w:eastAsia="Arial Unicode MS" w:hAnsi="Times New Roman"/>
          <w:b/>
          <w:sz w:val="24"/>
          <w:szCs w:val="24"/>
        </w:rPr>
        <w:t>Порядок оказания Услуг</w:t>
      </w:r>
    </w:p>
    <w:p w:rsidR="00D56EFC" w:rsidRPr="0092375B" w:rsidRDefault="00D56EFC" w:rsidP="00FB48C3">
      <w:pPr>
        <w:pStyle w:val="a5"/>
        <w:numPr>
          <w:ilvl w:val="1"/>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Для</w:t>
      </w:r>
      <w:r w:rsidR="00D64977" w:rsidRPr="0092375B">
        <w:rPr>
          <w:rFonts w:ascii="Times New Roman" w:eastAsia="Arial Unicode MS" w:hAnsi="Times New Roman"/>
          <w:sz w:val="24"/>
          <w:szCs w:val="24"/>
        </w:rPr>
        <w:t xml:space="preserve"> оформления запроса (заказа) на оказание Услуг Исполнителем</w:t>
      </w:r>
      <w:r w:rsidRPr="0092375B">
        <w:rPr>
          <w:rFonts w:ascii="Times New Roman" w:eastAsia="Arial Unicode MS" w:hAnsi="Times New Roman"/>
          <w:sz w:val="24"/>
          <w:szCs w:val="24"/>
        </w:rPr>
        <w:t xml:space="preserve"> Заказчик выбирает один из следующих способов:</w:t>
      </w:r>
    </w:p>
    <w:p w:rsidR="001E44CC" w:rsidRPr="0092375B" w:rsidRDefault="00D56EFC" w:rsidP="00FB48C3">
      <w:pPr>
        <w:pStyle w:val="a5"/>
        <w:numPr>
          <w:ilvl w:val="2"/>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Оформляет заказ через сайт </w:t>
      </w:r>
      <w:hyperlink r:id="rId7" w:history="1">
        <w:r w:rsidRPr="0092375B">
          <w:rPr>
            <w:rStyle w:val="a4"/>
            <w:rFonts w:ascii="Times New Roman" w:eastAsia="Arial Unicode MS" w:hAnsi="Times New Roman"/>
            <w:sz w:val="24"/>
            <w:szCs w:val="24"/>
          </w:rPr>
          <w:t>www.cdu.ru</w:t>
        </w:r>
      </w:hyperlink>
      <w:r w:rsidRPr="0092375B">
        <w:rPr>
          <w:rFonts w:ascii="Times New Roman" w:eastAsia="Arial Unicode MS" w:hAnsi="Times New Roman"/>
          <w:sz w:val="24"/>
          <w:szCs w:val="24"/>
        </w:rPr>
        <w:t xml:space="preserve"> в соответствии с инструкциями, размещенными на сайте.</w:t>
      </w:r>
    </w:p>
    <w:p w:rsidR="001E44CC" w:rsidRPr="0092375B" w:rsidRDefault="00043DE7" w:rsidP="00501AEF">
      <w:pPr>
        <w:pStyle w:val="a5"/>
        <w:numPr>
          <w:ilvl w:val="2"/>
          <w:numId w:val="8"/>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Посредством телефонного звонка.</w:t>
      </w:r>
    </w:p>
    <w:p w:rsidR="001A6A6E" w:rsidRPr="0092375B" w:rsidRDefault="001A6A6E" w:rsidP="00FB48C3">
      <w:pPr>
        <w:pStyle w:val="a5"/>
        <w:spacing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4.2.</w:t>
      </w:r>
      <w:r w:rsidR="0092375B">
        <w:rPr>
          <w:rFonts w:ascii="Times New Roman" w:eastAsia="Arial Unicode MS" w:hAnsi="Times New Roman"/>
          <w:sz w:val="24"/>
          <w:szCs w:val="24"/>
        </w:rPr>
        <w:t xml:space="preserve"> </w:t>
      </w:r>
      <w:r w:rsidR="00D56EFC" w:rsidRPr="0092375B">
        <w:rPr>
          <w:rFonts w:ascii="Times New Roman" w:eastAsia="Arial Unicode MS" w:hAnsi="Times New Roman"/>
          <w:sz w:val="24"/>
          <w:szCs w:val="24"/>
        </w:rPr>
        <w:t xml:space="preserve">В течение </w:t>
      </w:r>
      <w:r w:rsidR="0092375B">
        <w:rPr>
          <w:rFonts w:ascii="Times New Roman" w:eastAsia="Arial Unicode MS" w:hAnsi="Times New Roman"/>
          <w:sz w:val="24"/>
          <w:szCs w:val="24"/>
        </w:rPr>
        <w:t>3 (</w:t>
      </w:r>
      <w:r w:rsidR="00D56EFC" w:rsidRPr="0092375B">
        <w:rPr>
          <w:rFonts w:ascii="Times New Roman" w:eastAsia="Arial Unicode MS" w:hAnsi="Times New Roman"/>
          <w:sz w:val="24"/>
          <w:szCs w:val="24"/>
        </w:rPr>
        <w:t>трех</w:t>
      </w:r>
      <w:r w:rsidR="0092375B">
        <w:rPr>
          <w:rFonts w:ascii="Times New Roman" w:eastAsia="Arial Unicode MS" w:hAnsi="Times New Roman"/>
          <w:sz w:val="24"/>
          <w:szCs w:val="24"/>
        </w:rPr>
        <w:t>)</w:t>
      </w:r>
      <w:r w:rsidR="00D56EFC" w:rsidRPr="0092375B">
        <w:rPr>
          <w:rFonts w:ascii="Times New Roman" w:eastAsia="Arial Unicode MS" w:hAnsi="Times New Roman"/>
          <w:sz w:val="24"/>
          <w:szCs w:val="24"/>
        </w:rPr>
        <w:t xml:space="preserve"> дней </w:t>
      </w:r>
      <w:proofErr w:type="gramStart"/>
      <w:r w:rsidR="00D56EFC" w:rsidRPr="0092375B">
        <w:rPr>
          <w:rFonts w:ascii="Times New Roman" w:eastAsia="Arial Unicode MS" w:hAnsi="Times New Roman"/>
          <w:sz w:val="24"/>
          <w:szCs w:val="24"/>
        </w:rPr>
        <w:t>с даты получения</w:t>
      </w:r>
      <w:proofErr w:type="gramEnd"/>
      <w:r w:rsidR="00D56EFC" w:rsidRPr="0092375B">
        <w:rPr>
          <w:rFonts w:ascii="Times New Roman" w:eastAsia="Arial Unicode MS" w:hAnsi="Times New Roman"/>
          <w:sz w:val="24"/>
          <w:szCs w:val="24"/>
        </w:rPr>
        <w:t xml:space="preserve"> </w:t>
      </w:r>
      <w:r w:rsidR="00E10986" w:rsidRPr="0092375B">
        <w:rPr>
          <w:rFonts w:ascii="Times New Roman" w:eastAsia="Arial Unicode MS" w:hAnsi="Times New Roman"/>
          <w:sz w:val="24"/>
          <w:szCs w:val="24"/>
        </w:rPr>
        <w:t xml:space="preserve">заказа </w:t>
      </w:r>
      <w:r w:rsidR="00D56EFC" w:rsidRPr="0092375B">
        <w:rPr>
          <w:rFonts w:ascii="Times New Roman" w:eastAsia="Arial Unicode MS" w:hAnsi="Times New Roman"/>
          <w:sz w:val="24"/>
          <w:szCs w:val="24"/>
        </w:rPr>
        <w:t xml:space="preserve">Исполнитель выставляет Заказчику </w:t>
      </w:r>
      <w:r w:rsidRPr="0092375B">
        <w:rPr>
          <w:rFonts w:ascii="Times New Roman" w:eastAsia="Arial Unicode MS" w:hAnsi="Times New Roman"/>
          <w:sz w:val="24"/>
          <w:szCs w:val="24"/>
        </w:rPr>
        <w:t>счет-договор</w:t>
      </w:r>
      <w:r w:rsidR="00D56EFC" w:rsidRPr="0092375B">
        <w:rPr>
          <w:rFonts w:ascii="Times New Roman" w:eastAsia="Arial Unicode MS" w:hAnsi="Times New Roman"/>
          <w:sz w:val="24"/>
          <w:szCs w:val="24"/>
        </w:rPr>
        <w:t xml:space="preserve"> на оплату или дает отказ в оказании Услуг в случае, если Услуги оказать невозможно.</w:t>
      </w:r>
    </w:p>
    <w:p w:rsidR="00D56EFC" w:rsidRPr="0092375B" w:rsidRDefault="001A6A6E" w:rsidP="00FB48C3">
      <w:pPr>
        <w:pStyle w:val="a5"/>
        <w:spacing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4.3. </w:t>
      </w:r>
      <w:r w:rsidR="00D56EFC" w:rsidRPr="0092375B">
        <w:rPr>
          <w:rFonts w:ascii="Times New Roman" w:eastAsia="Arial Unicode MS" w:hAnsi="Times New Roman"/>
          <w:sz w:val="24"/>
          <w:szCs w:val="24"/>
        </w:rPr>
        <w:t>Информационные продукты предоставляются Заказчику посредством электронной почты на адреса, указанные Заказчиком в заказе</w:t>
      </w:r>
      <w:r w:rsidR="00557930" w:rsidRPr="0092375B">
        <w:rPr>
          <w:rFonts w:ascii="Times New Roman" w:eastAsia="Arial Unicode MS" w:hAnsi="Times New Roman"/>
          <w:sz w:val="24"/>
          <w:szCs w:val="24"/>
        </w:rPr>
        <w:t xml:space="preserve"> и фиксированные в </w:t>
      </w:r>
      <w:r w:rsidR="00700132" w:rsidRPr="0092375B">
        <w:rPr>
          <w:rFonts w:ascii="Times New Roman" w:eastAsia="Arial Unicode MS" w:hAnsi="Times New Roman"/>
          <w:sz w:val="24"/>
          <w:szCs w:val="24"/>
        </w:rPr>
        <w:t>счете-договоре</w:t>
      </w:r>
      <w:r w:rsidR="00557930" w:rsidRPr="0092375B">
        <w:rPr>
          <w:rFonts w:ascii="Times New Roman" w:eastAsia="Arial Unicode MS" w:hAnsi="Times New Roman"/>
          <w:sz w:val="24"/>
          <w:szCs w:val="24"/>
        </w:rPr>
        <w:t>.</w:t>
      </w:r>
      <w:r w:rsidR="00D56EFC" w:rsidRPr="0092375B">
        <w:rPr>
          <w:rFonts w:ascii="Times New Roman" w:eastAsia="Arial Unicode MS" w:hAnsi="Times New Roman"/>
          <w:sz w:val="24"/>
          <w:szCs w:val="24"/>
        </w:rPr>
        <w:t xml:space="preserve"> </w:t>
      </w:r>
    </w:p>
    <w:p w:rsidR="00D56EFC" w:rsidRPr="0092375B" w:rsidRDefault="00D56EFC" w:rsidP="006A4B5F">
      <w:pPr>
        <w:pStyle w:val="a5"/>
        <w:numPr>
          <w:ilvl w:val="1"/>
          <w:numId w:val="12"/>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При отказе в получени</w:t>
      </w:r>
      <w:r w:rsidR="00153230" w:rsidRPr="0092375B">
        <w:rPr>
          <w:rFonts w:ascii="Times New Roman" w:eastAsia="Arial Unicode MS" w:hAnsi="Times New Roman"/>
          <w:sz w:val="24"/>
          <w:szCs w:val="24"/>
        </w:rPr>
        <w:t>и</w:t>
      </w:r>
      <w:r w:rsidRPr="0092375B">
        <w:rPr>
          <w:rFonts w:ascii="Times New Roman" w:eastAsia="Arial Unicode MS" w:hAnsi="Times New Roman"/>
          <w:sz w:val="24"/>
          <w:szCs w:val="24"/>
        </w:rPr>
        <w:t xml:space="preserve"> информационных продуктов в электронном виде, они могут быть предоставлены на бумажных носителях по месту нахождения Испо</w:t>
      </w:r>
      <w:r w:rsidR="004069B3" w:rsidRPr="0092375B">
        <w:rPr>
          <w:rFonts w:ascii="Times New Roman" w:eastAsia="Arial Unicode MS" w:hAnsi="Times New Roman"/>
          <w:sz w:val="24"/>
          <w:szCs w:val="24"/>
        </w:rPr>
        <w:t>лнителя</w:t>
      </w:r>
      <w:r w:rsidRPr="0092375B">
        <w:rPr>
          <w:rFonts w:ascii="Times New Roman" w:eastAsia="Arial Unicode MS" w:hAnsi="Times New Roman"/>
          <w:sz w:val="24"/>
          <w:szCs w:val="24"/>
        </w:rPr>
        <w:t xml:space="preserve"> при </w:t>
      </w:r>
      <w:r w:rsidR="006A4B5F" w:rsidRPr="0092375B">
        <w:rPr>
          <w:rFonts w:ascii="Times New Roman" w:eastAsia="Arial Unicode MS" w:hAnsi="Times New Roman"/>
          <w:sz w:val="24"/>
          <w:szCs w:val="24"/>
        </w:rPr>
        <w:t>п</w:t>
      </w:r>
      <w:r w:rsidRPr="0092375B">
        <w:rPr>
          <w:rFonts w:ascii="Times New Roman" w:eastAsia="Arial Unicode MS" w:hAnsi="Times New Roman"/>
          <w:sz w:val="24"/>
          <w:szCs w:val="24"/>
        </w:rPr>
        <w:t>редъявлении Заказчиком следующих документов:</w:t>
      </w:r>
    </w:p>
    <w:p w:rsidR="00D56EFC" w:rsidRPr="0092375B" w:rsidRDefault="00D56EFC" w:rsidP="00FB48C3">
      <w:pPr>
        <w:pStyle w:val="a5"/>
        <w:spacing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 документа, удостоверяющего личность;</w:t>
      </w:r>
    </w:p>
    <w:p w:rsidR="00D56EFC" w:rsidRPr="0092375B" w:rsidRDefault="00D56EFC" w:rsidP="00FB48C3">
      <w:pPr>
        <w:pStyle w:val="a5"/>
        <w:spacing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 доверенности.</w:t>
      </w:r>
    </w:p>
    <w:p w:rsidR="00D56EFC" w:rsidRPr="0092375B" w:rsidRDefault="00D56EFC" w:rsidP="00FB48C3">
      <w:pPr>
        <w:pStyle w:val="a5"/>
        <w:numPr>
          <w:ilvl w:val="1"/>
          <w:numId w:val="12"/>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Исполнитель обязуется в течение 5 (пяти) календарных дней с момента окончания передачи информационных продуктов за отчетный период направить в адрес Заказчика акт сдачи-приемки оказанных услуг и счет-фактуру.</w:t>
      </w:r>
    </w:p>
    <w:p w:rsidR="00D56EFC" w:rsidRPr="0092375B" w:rsidRDefault="00D56EFC" w:rsidP="00FB48C3">
      <w:pPr>
        <w:pStyle w:val="a5"/>
        <w:spacing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Отчетный период определяется следующим образом:</w:t>
      </w:r>
    </w:p>
    <w:p w:rsidR="00D56EFC" w:rsidRPr="0092375B" w:rsidRDefault="00D56EFC" w:rsidP="00FB48C3">
      <w:pPr>
        <w:pStyle w:val="a5"/>
        <w:spacing w:line="240" w:lineRule="auto"/>
        <w:ind w:left="0"/>
        <w:rPr>
          <w:rFonts w:ascii="Times New Roman" w:eastAsia="Arial Unicode MS" w:hAnsi="Times New Roman"/>
          <w:sz w:val="24"/>
          <w:szCs w:val="24"/>
        </w:rPr>
      </w:pPr>
      <w:r w:rsidRPr="0092375B">
        <w:rPr>
          <w:rFonts w:ascii="Times New Roman" w:eastAsia="Arial Unicode MS" w:hAnsi="Times New Roman"/>
          <w:sz w:val="24"/>
          <w:szCs w:val="24"/>
        </w:rPr>
        <w:t>- квартал – при заказе ежеквартальных продуктов;</w:t>
      </w:r>
    </w:p>
    <w:p w:rsidR="00D56EFC" w:rsidRPr="0092375B" w:rsidRDefault="00D56EFC" w:rsidP="00FB48C3">
      <w:pPr>
        <w:pStyle w:val="a5"/>
        <w:spacing w:line="240" w:lineRule="auto"/>
        <w:ind w:left="0"/>
        <w:rPr>
          <w:rFonts w:ascii="Times New Roman" w:eastAsia="Arial Unicode MS" w:hAnsi="Times New Roman"/>
          <w:sz w:val="24"/>
          <w:szCs w:val="24"/>
        </w:rPr>
      </w:pPr>
      <w:r w:rsidRPr="0092375B">
        <w:rPr>
          <w:rFonts w:ascii="Times New Roman" w:eastAsia="Arial Unicode MS" w:hAnsi="Times New Roman"/>
          <w:sz w:val="24"/>
          <w:szCs w:val="24"/>
        </w:rPr>
        <w:t>- месяц – при заказе ежемесячных, еженедельных и ежесуточных информационных продуктов.</w:t>
      </w:r>
    </w:p>
    <w:p w:rsidR="00D56EFC" w:rsidRPr="0092375B" w:rsidRDefault="00D56EFC" w:rsidP="0092375B">
      <w:pPr>
        <w:pStyle w:val="a5"/>
        <w:numPr>
          <w:ilvl w:val="1"/>
          <w:numId w:val="12"/>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Заказчик обязуется подписать акт сдачи-приемки оказанных услуг и в течение 5 (пяти) календарных дней с момента его получения направить подписанный акт </w:t>
      </w:r>
      <w:r w:rsidR="0092375B" w:rsidRPr="0092375B">
        <w:rPr>
          <w:rFonts w:ascii="Times New Roman" w:eastAsia="Arial Unicode MS" w:hAnsi="Times New Roman"/>
          <w:sz w:val="24"/>
          <w:szCs w:val="24"/>
        </w:rPr>
        <w:t xml:space="preserve">сдачи-приемки оказанных услуг </w:t>
      </w:r>
      <w:r w:rsidRPr="0092375B">
        <w:rPr>
          <w:rFonts w:ascii="Times New Roman" w:eastAsia="Arial Unicode MS" w:hAnsi="Times New Roman"/>
          <w:sz w:val="24"/>
          <w:szCs w:val="24"/>
        </w:rPr>
        <w:t xml:space="preserve">в адрес Исполнителя или в этот же срок направить мотивированный отказ от </w:t>
      </w:r>
      <w:r w:rsidR="0092375B">
        <w:rPr>
          <w:rFonts w:ascii="Times New Roman" w:eastAsia="Arial Unicode MS" w:hAnsi="Times New Roman"/>
          <w:sz w:val="24"/>
          <w:szCs w:val="24"/>
        </w:rPr>
        <w:t xml:space="preserve">его </w:t>
      </w:r>
      <w:r w:rsidRPr="0092375B">
        <w:rPr>
          <w:rFonts w:ascii="Times New Roman" w:eastAsia="Arial Unicode MS" w:hAnsi="Times New Roman"/>
          <w:sz w:val="24"/>
          <w:szCs w:val="24"/>
        </w:rPr>
        <w:t xml:space="preserve">подписания. При невыполнении указанной обязанности услуги Исполнителя считаются принятыми и подлежат оплате. </w:t>
      </w:r>
    </w:p>
    <w:p w:rsidR="00D56EFC" w:rsidRPr="0092375B" w:rsidRDefault="00D56EFC" w:rsidP="00FB48C3">
      <w:pPr>
        <w:pStyle w:val="a5"/>
        <w:numPr>
          <w:ilvl w:val="1"/>
          <w:numId w:val="12"/>
        </w:numPr>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Сроки оказания Услуг (предоставления информационных продуктов)</w:t>
      </w:r>
      <w:r w:rsidR="00A52EC9" w:rsidRPr="0092375B">
        <w:rPr>
          <w:rFonts w:ascii="Times New Roman" w:eastAsia="Arial Unicode MS" w:hAnsi="Times New Roman"/>
          <w:sz w:val="24"/>
          <w:szCs w:val="24"/>
        </w:rPr>
        <w:t xml:space="preserve"> и периоды оказания услуг</w:t>
      </w:r>
      <w:r w:rsidRPr="0092375B">
        <w:rPr>
          <w:rFonts w:ascii="Times New Roman" w:eastAsia="Arial Unicode MS" w:hAnsi="Times New Roman"/>
          <w:sz w:val="24"/>
          <w:szCs w:val="24"/>
        </w:rPr>
        <w:t xml:space="preserve"> указываются в счете</w:t>
      </w:r>
      <w:r w:rsidR="003070D0" w:rsidRPr="0092375B">
        <w:rPr>
          <w:rFonts w:ascii="Times New Roman" w:eastAsia="Arial Unicode MS" w:hAnsi="Times New Roman"/>
          <w:sz w:val="24"/>
          <w:szCs w:val="24"/>
        </w:rPr>
        <w:t>-договоре</w:t>
      </w:r>
      <w:r w:rsidR="00A52EC9" w:rsidRPr="0092375B">
        <w:rPr>
          <w:rFonts w:ascii="Times New Roman" w:eastAsia="Arial Unicode MS" w:hAnsi="Times New Roman"/>
          <w:sz w:val="24"/>
          <w:szCs w:val="24"/>
        </w:rPr>
        <w:t>. Сроки оказания услуг</w:t>
      </w:r>
      <w:r w:rsidRPr="0092375B">
        <w:rPr>
          <w:rFonts w:ascii="Times New Roman" w:eastAsia="Arial Unicode MS" w:hAnsi="Times New Roman"/>
          <w:sz w:val="24"/>
          <w:szCs w:val="24"/>
        </w:rPr>
        <w:t xml:space="preserve"> определяются следующим образом:</w:t>
      </w:r>
    </w:p>
    <w:tbl>
      <w:tblPr>
        <w:tblW w:w="9371" w:type="dxa"/>
        <w:tblInd w:w="93" w:type="dxa"/>
        <w:tblLook w:val="00A0" w:firstRow="1" w:lastRow="0" w:firstColumn="1" w:lastColumn="0" w:noHBand="0" w:noVBand="0"/>
      </w:tblPr>
      <w:tblGrid>
        <w:gridCol w:w="1575"/>
        <w:gridCol w:w="7796"/>
      </w:tblGrid>
      <w:tr w:rsidR="00D56EFC" w:rsidRPr="00C744D9" w:rsidTr="00C744D9">
        <w:trPr>
          <w:trHeight w:val="405"/>
        </w:trPr>
        <w:tc>
          <w:tcPr>
            <w:tcW w:w="1575" w:type="dxa"/>
            <w:tcBorders>
              <w:top w:val="single" w:sz="4" w:space="0" w:color="auto"/>
              <w:left w:val="single" w:sz="4" w:space="0" w:color="auto"/>
              <w:bottom w:val="single" w:sz="4" w:space="0" w:color="auto"/>
              <w:right w:val="single" w:sz="4" w:space="0" w:color="auto"/>
            </w:tcBorders>
            <w:noWrap/>
          </w:tcPr>
          <w:p w:rsidR="00D56EFC" w:rsidRPr="00C744D9" w:rsidRDefault="00D56EFC" w:rsidP="00721309">
            <w:pPr>
              <w:spacing w:after="0" w:line="240" w:lineRule="auto"/>
              <w:ind w:firstLine="0"/>
              <w:jc w:val="center"/>
              <w:rPr>
                <w:rFonts w:eastAsia="Arial Unicode MS"/>
                <w:b/>
                <w:lang w:eastAsia="ru-RU"/>
              </w:rPr>
            </w:pPr>
            <w:r w:rsidRPr="00C744D9">
              <w:rPr>
                <w:rFonts w:eastAsia="Arial Unicode MS"/>
                <w:b/>
                <w:lang w:eastAsia="ru-RU"/>
              </w:rPr>
              <w:t>Показатель</w:t>
            </w:r>
          </w:p>
        </w:tc>
        <w:tc>
          <w:tcPr>
            <w:tcW w:w="7796" w:type="dxa"/>
            <w:tcBorders>
              <w:top w:val="single" w:sz="4" w:space="0" w:color="auto"/>
              <w:left w:val="nil"/>
              <w:bottom w:val="single" w:sz="4" w:space="0" w:color="auto"/>
              <w:right w:val="single" w:sz="4" w:space="0" w:color="auto"/>
            </w:tcBorders>
          </w:tcPr>
          <w:p w:rsidR="00D56EFC" w:rsidRPr="00C744D9" w:rsidRDefault="00D56EFC" w:rsidP="00C744D9">
            <w:pPr>
              <w:spacing w:after="0" w:line="240" w:lineRule="auto"/>
              <w:ind w:firstLine="0"/>
              <w:rPr>
                <w:rFonts w:eastAsia="Arial Unicode MS"/>
                <w:b/>
                <w:lang w:eastAsia="ru-RU"/>
              </w:rPr>
            </w:pPr>
            <w:r w:rsidRPr="00C744D9">
              <w:rPr>
                <w:rFonts w:eastAsia="Arial Unicode MS"/>
                <w:b/>
                <w:lang w:eastAsia="ru-RU"/>
              </w:rPr>
              <w:t>Сроки предоставления информационных продуктов</w:t>
            </w:r>
          </w:p>
        </w:tc>
      </w:tr>
      <w:tr w:rsidR="00D56EFC" w:rsidRPr="00C744D9" w:rsidTr="00C744D9">
        <w:trPr>
          <w:trHeight w:val="405"/>
        </w:trPr>
        <w:tc>
          <w:tcPr>
            <w:tcW w:w="1575" w:type="dxa"/>
            <w:tcBorders>
              <w:top w:val="single" w:sz="4" w:space="0" w:color="auto"/>
              <w:left w:val="single" w:sz="4" w:space="0" w:color="auto"/>
              <w:bottom w:val="single" w:sz="4" w:space="0" w:color="auto"/>
              <w:right w:val="single" w:sz="4" w:space="0" w:color="auto"/>
            </w:tcBorders>
            <w:noWrap/>
          </w:tcPr>
          <w:p w:rsidR="00D56EFC" w:rsidRPr="00C744D9" w:rsidRDefault="00D56EFC" w:rsidP="007E0450">
            <w:pPr>
              <w:spacing w:after="0" w:line="240" w:lineRule="auto"/>
              <w:ind w:firstLine="0"/>
              <w:jc w:val="left"/>
              <w:rPr>
                <w:rFonts w:eastAsia="Arial Unicode MS"/>
                <w:lang w:eastAsia="ru-RU"/>
              </w:rPr>
            </w:pPr>
            <w:proofErr w:type="spellStart"/>
            <w:r w:rsidRPr="00C744D9">
              <w:rPr>
                <w:rFonts w:eastAsia="Arial Unicode MS"/>
                <w:lang w:eastAsia="ru-RU"/>
              </w:rPr>
              <w:t>сут</w:t>
            </w:r>
            <w:proofErr w:type="spellEnd"/>
            <w:r w:rsidRPr="00C744D9">
              <w:rPr>
                <w:rFonts w:eastAsia="Arial Unicode MS"/>
                <w:lang w:eastAsia="ru-RU"/>
              </w:rPr>
              <w:t>.</w:t>
            </w:r>
          </w:p>
        </w:tc>
        <w:tc>
          <w:tcPr>
            <w:tcW w:w="7796" w:type="dxa"/>
            <w:tcBorders>
              <w:top w:val="single" w:sz="4" w:space="0" w:color="auto"/>
              <w:left w:val="nil"/>
              <w:bottom w:val="single" w:sz="4" w:space="0" w:color="auto"/>
              <w:right w:val="single" w:sz="4" w:space="0" w:color="auto"/>
            </w:tcBorders>
          </w:tcPr>
          <w:p w:rsidR="00D56EFC" w:rsidRPr="00C744D9" w:rsidRDefault="00D56EFC" w:rsidP="007E0450">
            <w:pPr>
              <w:spacing w:after="0" w:line="240" w:lineRule="auto"/>
              <w:ind w:firstLine="0"/>
              <w:jc w:val="left"/>
              <w:rPr>
                <w:rFonts w:eastAsia="Arial Unicode MS"/>
                <w:lang w:eastAsia="ru-RU"/>
              </w:rPr>
            </w:pPr>
            <w:r w:rsidRPr="00C744D9">
              <w:rPr>
                <w:rFonts w:eastAsia="Arial Unicode MS"/>
                <w:lang w:eastAsia="ru-RU"/>
              </w:rPr>
              <w:t>до 10 часов кроме первого и последнего дней месяца</w:t>
            </w:r>
          </w:p>
        </w:tc>
      </w:tr>
      <w:tr w:rsidR="00D56EFC" w:rsidRPr="00C744D9" w:rsidTr="00C744D9">
        <w:trPr>
          <w:trHeight w:val="313"/>
        </w:trPr>
        <w:tc>
          <w:tcPr>
            <w:tcW w:w="1575" w:type="dxa"/>
            <w:tcBorders>
              <w:top w:val="nil"/>
              <w:left w:val="single" w:sz="4" w:space="0" w:color="auto"/>
              <w:bottom w:val="single" w:sz="4" w:space="0" w:color="auto"/>
              <w:right w:val="single" w:sz="4" w:space="0" w:color="auto"/>
            </w:tcBorders>
            <w:noWrap/>
          </w:tcPr>
          <w:p w:rsidR="00D56EFC" w:rsidRPr="00C744D9" w:rsidRDefault="00D56EFC" w:rsidP="007E0450">
            <w:pPr>
              <w:spacing w:after="0" w:line="240" w:lineRule="auto"/>
              <w:ind w:firstLine="0"/>
              <w:jc w:val="left"/>
              <w:rPr>
                <w:rFonts w:eastAsia="Arial Unicode MS"/>
                <w:lang w:eastAsia="ru-RU"/>
              </w:rPr>
            </w:pPr>
            <w:r w:rsidRPr="00C744D9">
              <w:rPr>
                <w:rFonts w:eastAsia="Arial Unicode MS"/>
                <w:lang w:eastAsia="ru-RU"/>
              </w:rPr>
              <w:t>сут.*</w:t>
            </w:r>
          </w:p>
        </w:tc>
        <w:tc>
          <w:tcPr>
            <w:tcW w:w="7796" w:type="dxa"/>
            <w:tcBorders>
              <w:top w:val="nil"/>
              <w:left w:val="nil"/>
              <w:bottom w:val="single" w:sz="4" w:space="0" w:color="auto"/>
              <w:right w:val="single" w:sz="4" w:space="0" w:color="auto"/>
            </w:tcBorders>
          </w:tcPr>
          <w:p w:rsidR="00D56EFC" w:rsidRPr="00C744D9" w:rsidRDefault="00D56EFC" w:rsidP="007E0450">
            <w:pPr>
              <w:spacing w:after="0" w:line="240" w:lineRule="auto"/>
              <w:ind w:firstLine="0"/>
              <w:jc w:val="left"/>
              <w:rPr>
                <w:rFonts w:eastAsia="Arial Unicode MS"/>
                <w:lang w:eastAsia="ru-RU"/>
              </w:rPr>
            </w:pPr>
            <w:r w:rsidRPr="00C744D9">
              <w:rPr>
                <w:rFonts w:eastAsia="Arial Unicode MS"/>
                <w:lang w:eastAsia="ru-RU"/>
              </w:rPr>
              <w:t>до 10 часов кроме первого, второго и последнего дней месяца</w:t>
            </w:r>
          </w:p>
        </w:tc>
      </w:tr>
      <w:tr w:rsidR="00B1219C" w:rsidRPr="00C744D9" w:rsidTr="00C744D9">
        <w:trPr>
          <w:trHeight w:val="313"/>
        </w:trPr>
        <w:tc>
          <w:tcPr>
            <w:tcW w:w="1575" w:type="dxa"/>
            <w:tcBorders>
              <w:top w:val="nil"/>
              <w:left w:val="single" w:sz="4" w:space="0" w:color="auto"/>
              <w:bottom w:val="single" w:sz="4" w:space="0" w:color="auto"/>
              <w:right w:val="single" w:sz="4" w:space="0" w:color="auto"/>
            </w:tcBorders>
            <w:noWrap/>
          </w:tcPr>
          <w:p w:rsidR="00B1219C" w:rsidRPr="00C744D9" w:rsidRDefault="00B1219C" w:rsidP="007E0450">
            <w:pPr>
              <w:spacing w:after="0" w:line="240" w:lineRule="auto"/>
              <w:ind w:firstLine="0"/>
              <w:jc w:val="left"/>
              <w:rPr>
                <w:rFonts w:eastAsia="Arial Unicode MS"/>
                <w:lang w:eastAsia="ru-RU"/>
              </w:rPr>
            </w:pPr>
            <w:r w:rsidRPr="00B1219C">
              <w:rPr>
                <w:rFonts w:eastAsia="Times New Roman"/>
                <w:sz w:val="20"/>
                <w:szCs w:val="20"/>
                <w:lang w:eastAsia="ru-RU"/>
              </w:rPr>
              <w:t>сут.2*</w:t>
            </w:r>
          </w:p>
        </w:tc>
        <w:tc>
          <w:tcPr>
            <w:tcW w:w="7796" w:type="dxa"/>
            <w:tcBorders>
              <w:top w:val="nil"/>
              <w:left w:val="nil"/>
              <w:bottom w:val="single" w:sz="4" w:space="0" w:color="auto"/>
              <w:right w:val="single" w:sz="4" w:space="0" w:color="auto"/>
            </w:tcBorders>
          </w:tcPr>
          <w:p w:rsidR="00B1219C" w:rsidRPr="00C744D9" w:rsidRDefault="00B1219C" w:rsidP="00B1219C">
            <w:pPr>
              <w:spacing w:after="0" w:line="240" w:lineRule="auto"/>
              <w:ind w:firstLine="0"/>
              <w:jc w:val="left"/>
              <w:rPr>
                <w:rFonts w:eastAsia="Arial Unicode MS"/>
                <w:lang w:eastAsia="ru-RU"/>
              </w:rPr>
            </w:pPr>
            <w:r w:rsidRPr="00C744D9">
              <w:rPr>
                <w:rFonts w:eastAsia="Times New Roman"/>
                <w:sz w:val="20"/>
                <w:szCs w:val="20"/>
                <w:lang w:eastAsia="ru-RU"/>
              </w:rPr>
              <w:t xml:space="preserve">до 17-00, </w:t>
            </w:r>
            <w:proofErr w:type="spellStart"/>
            <w:r w:rsidRPr="00C744D9">
              <w:rPr>
                <w:rFonts w:eastAsia="Times New Roman"/>
                <w:sz w:val="20"/>
                <w:szCs w:val="20"/>
                <w:lang w:eastAsia="ru-RU"/>
              </w:rPr>
              <w:t>пн-пт</w:t>
            </w:r>
            <w:proofErr w:type="spellEnd"/>
            <w:r w:rsidRPr="00C744D9">
              <w:rPr>
                <w:rFonts w:eastAsia="Times New Roman"/>
                <w:sz w:val="20"/>
                <w:szCs w:val="20"/>
                <w:lang w:eastAsia="ru-RU"/>
              </w:rPr>
              <w:t xml:space="preserve">, </w:t>
            </w:r>
            <w:r w:rsidRPr="00C744D9">
              <w:rPr>
                <w:rFonts w:eastAsia="Arial Unicode MS"/>
                <w:lang w:eastAsia="ru-RU"/>
              </w:rPr>
              <w:t>кроме выходных и праздничных дней</w:t>
            </w:r>
          </w:p>
        </w:tc>
      </w:tr>
      <w:tr w:rsidR="00D56EFC" w:rsidRPr="00C744D9" w:rsidTr="00C744D9">
        <w:trPr>
          <w:trHeight w:val="537"/>
        </w:trPr>
        <w:tc>
          <w:tcPr>
            <w:tcW w:w="1575" w:type="dxa"/>
            <w:tcBorders>
              <w:top w:val="nil"/>
              <w:left w:val="single" w:sz="4" w:space="0" w:color="auto"/>
              <w:bottom w:val="single" w:sz="4" w:space="0" w:color="auto"/>
              <w:right w:val="single" w:sz="4" w:space="0" w:color="auto"/>
            </w:tcBorders>
            <w:noWrap/>
          </w:tcPr>
          <w:p w:rsidR="00D56EFC" w:rsidRPr="00C744D9" w:rsidRDefault="00D56EFC" w:rsidP="00B1219C">
            <w:pPr>
              <w:spacing w:after="0" w:line="240" w:lineRule="auto"/>
              <w:ind w:firstLine="0"/>
              <w:jc w:val="left"/>
              <w:rPr>
                <w:rFonts w:eastAsia="Arial Unicode MS"/>
                <w:lang w:eastAsia="ru-RU"/>
              </w:rPr>
            </w:pPr>
            <w:r w:rsidRPr="00C744D9">
              <w:rPr>
                <w:rFonts w:eastAsia="Arial Unicode MS"/>
                <w:lang w:eastAsia="ru-RU"/>
              </w:rPr>
              <w:t>сут.</w:t>
            </w:r>
            <w:r w:rsidR="00B1219C" w:rsidRPr="00C744D9">
              <w:rPr>
                <w:rFonts w:eastAsia="Arial Unicode MS"/>
                <w:lang w:eastAsia="ru-RU"/>
              </w:rPr>
              <w:t>3</w:t>
            </w:r>
            <w:r w:rsidRPr="00C744D9">
              <w:rPr>
                <w:rFonts w:eastAsia="Arial Unicode MS"/>
                <w:lang w:eastAsia="ru-RU"/>
              </w:rPr>
              <w:t>*</w:t>
            </w:r>
          </w:p>
        </w:tc>
        <w:tc>
          <w:tcPr>
            <w:tcW w:w="7796" w:type="dxa"/>
            <w:tcBorders>
              <w:top w:val="nil"/>
              <w:left w:val="nil"/>
              <w:bottom w:val="single" w:sz="4" w:space="0" w:color="auto"/>
              <w:right w:val="single" w:sz="4" w:space="0" w:color="auto"/>
            </w:tcBorders>
          </w:tcPr>
          <w:p w:rsidR="00D56EFC" w:rsidRPr="00C744D9" w:rsidRDefault="00D56EFC" w:rsidP="007E0450">
            <w:pPr>
              <w:spacing w:after="0" w:line="240" w:lineRule="auto"/>
              <w:ind w:firstLine="0"/>
              <w:jc w:val="left"/>
              <w:rPr>
                <w:rFonts w:eastAsia="Arial Unicode MS"/>
                <w:lang w:eastAsia="ru-RU"/>
              </w:rPr>
            </w:pPr>
            <w:r w:rsidRPr="00C744D9">
              <w:rPr>
                <w:rFonts w:eastAsia="Arial Unicode MS"/>
                <w:lang w:eastAsia="ru-RU"/>
              </w:rPr>
              <w:t>до 10 часов кроме субботы, воскресенья, праздничных дней и кроме первых пяти дней и последнего дня месяца</w:t>
            </w:r>
          </w:p>
        </w:tc>
      </w:tr>
      <w:tr w:rsidR="00B1219C" w:rsidRPr="00C744D9" w:rsidTr="00C744D9">
        <w:trPr>
          <w:trHeight w:val="537"/>
        </w:trPr>
        <w:tc>
          <w:tcPr>
            <w:tcW w:w="1575" w:type="dxa"/>
            <w:tcBorders>
              <w:top w:val="nil"/>
              <w:left w:val="single" w:sz="4" w:space="0" w:color="auto"/>
              <w:bottom w:val="single" w:sz="4" w:space="0" w:color="auto"/>
              <w:right w:val="single" w:sz="4" w:space="0" w:color="auto"/>
            </w:tcBorders>
            <w:noWrap/>
          </w:tcPr>
          <w:p w:rsidR="00B1219C" w:rsidRPr="00C744D9" w:rsidRDefault="00B1219C" w:rsidP="00B1219C">
            <w:pPr>
              <w:spacing w:after="0" w:line="240" w:lineRule="auto"/>
              <w:ind w:firstLine="0"/>
              <w:jc w:val="left"/>
              <w:rPr>
                <w:rFonts w:eastAsia="Arial Unicode MS"/>
                <w:lang w:eastAsia="ru-RU"/>
              </w:rPr>
            </w:pPr>
            <w:r w:rsidRPr="00B1219C">
              <w:rPr>
                <w:rFonts w:eastAsia="Times New Roman"/>
                <w:sz w:val="20"/>
                <w:szCs w:val="20"/>
                <w:lang w:eastAsia="ru-RU"/>
              </w:rPr>
              <w:t>сут.4*</w:t>
            </w:r>
          </w:p>
        </w:tc>
        <w:tc>
          <w:tcPr>
            <w:tcW w:w="7796" w:type="dxa"/>
            <w:tcBorders>
              <w:top w:val="nil"/>
              <w:left w:val="nil"/>
              <w:bottom w:val="single" w:sz="4" w:space="0" w:color="auto"/>
              <w:right w:val="single" w:sz="4" w:space="0" w:color="auto"/>
            </w:tcBorders>
          </w:tcPr>
          <w:p w:rsidR="00B1219C" w:rsidRPr="00C744D9" w:rsidRDefault="00B1219C" w:rsidP="00B1219C">
            <w:pPr>
              <w:spacing w:after="0" w:line="240" w:lineRule="auto"/>
              <w:ind w:firstLine="0"/>
              <w:jc w:val="left"/>
              <w:rPr>
                <w:rFonts w:eastAsia="Arial Unicode MS"/>
                <w:lang w:eastAsia="ru-RU"/>
              </w:rPr>
            </w:pPr>
            <w:r w:rsidRPr="00B1219C">
              <w:rPr>
                <w:rFonts w:eastAsia="Times New Roman"/>
                <w:sz w:val="20"/>
                <w:szCs w:val="20"/>
                <w:lang w:eastAsia="ru-RU"/>
              </w:rPr>
              <w:t xml:space="preserve">до 17 часов кроме </w:t>
            </w:r>
            <w:r w:rsidRPr="00C744D9">
              <w:rPr>
                <w:rFonts w:eastAsia="Times New Roman"/>
                <w:sz w:val="20"/>
                <w:szCs w:val="20"/>
                <w:lang w:eastAsia="ru-RU"/>
              </w:rPr>
              <w:t xml:space="preserve">выходных и </w:t>
            </w:r>
            <w:r w:rsidRPr="00B1219C">
              <w:rPr>
                <w:rFonts w:eastAsia="Times New Roman"/>
                <w:sz w:val="20"/>
                <w:szCs w:val="20"/>
                <w:lang w:eastAsia="ru-RU"/>
              </w:rPr>
              <w:t>праздничных дней</w:t>
            </w:r>
          </w:p>
        </w:tc>
      </w:tr>
      <w:tr w:rsidR="00B1219C" w:rsidRPr="00C744D9" w:rsidTr="00C744D9">
        <w:trPr>
          <w:trHeight w:val="537"/>
        </w:trPr>
        <w:tc>
          <w:tcPr>
            <w:tcW w:w="1575" w:type="dxa"/>
            <w:tcBorders>
              <w:top w:val="nil"/>
              <w:left w:val="single" w:sz="4" w:space="0" w:color="auto"/>
              <w:bottom w:val="single" w:sz="4" w:space="0" w:color="auto"/>
              <w:right w:val="single" w:sz="4" w:space="0" w:color="auto"/>
            </w:tcBorders>
            <w:noWrap/>
            <w:vAlign w:val="center"/>
          </w:tcPr>
          <w:p w:rsidR="00B1219C" w:rsidRPr="00B1219C" w:rsidRDefault="00B1219C" w:rsidP="0037284A">
            <w:pPr>
              <w:spacing w:after="0" w:line="240" w:lineRule="auto"/>
              <w:ind w:firstLine="0"/>
              <w:jc w:val="left"/>
              <w:rPr>
                <w:rFonts w:eastAsia="Times New Roman"/>
                <w:sz w:val="20"/>
                <w:szCs w:val="20"/>
                <w:lang w:eastAsia="ru-RU"/>
              </w:rPr>
            </w:pPr>
            <w:r w:rsidRPr="00B1219C">
              <w:rPr>
                <w:rFonts w:eastAsia="Times New Roman"/>
                <w:sz w:val="20"/>
                <w:szCs w:val="20"/>
                <w:lang w:eastAsia="ru-RU"/>
              </w:rPr>
              <w:t>сут.5*</w:t>
            </w:r>
          </w:p>
        </w:tc>
        <w:tc>
          <w:tcPr>
            <w:tcW w:w="7796" w:type="dxa"/>
            <w:tcBorders>
              <w:top w:val="nil"/>
              <w:left w:val="nil"/>
              <w:bottom w:val="single" w:sz="4" w:space="0" w:color="auto"/>
              <w:right w:val="single" w:sz="4" w:space="0" w:color="auto"/>
            </w:tcBorders>
            <w:vAlign w:val="center"/>
          </w:tcPr>
          <w:p w:rsidR="00B1219C" w:rsidRPr="00B1219C" w:rsidRDefault="00B1219C" w:rsidP="0037284A">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до 17-00, за выходные дни - в пн., предоставляется в </w:t>
            </w:r>
            <w:proofErr w:type="spellStart"/>
            <w:r w:rsidRPr="00B1219C">
              <w:rPr>
                <w:rFonts w:eastAsia="Times New Roman"/>
                <w:sz w:val="20"/>
                <w:szCs w:val="20"/>
                <w:lang w:eastAsia="ru-RU"/>
              </w:rPr>
              <w:t>PDF</w:t>
            </w:r>
            <w:proofErr w:type="spellEnd"/>
          </w:p>
        </w:tc>
      </w:tr>
      <w:tr w:rsidR="00B1219C" w:rsidRPr="00C744D9" w:rsidTr="00C744D9">
        <w:trPr>
          <w:trHeight w:val="255"/>
        </w:trPr>
        <w:tc>
          <w:tcPr>
            <w:tcW w:w="1575" w:type="dxa"/>
            <w:tcBorders>
              <w:top w:val="nil"/>
              <w:left w:val="single" w:sz="4" w:space="0" w:color="auto"/>
              <w:bottom w:val="single" w:sz="4" w:space="0" w:color="auto"/>
              <w:right w:val="single" w:sz="4" w:space="0" w:color="auto"/>
            </w:tcBorders>
            <w:noWrap/>
          </w:tcPr>
          <w:p w:rsidR="00B1219C" w:rsidRPr="00C744D9" w:rsidRDefault="00B1219C" w:rsidP="007E0450">
            <w:pPr>
              <w:spacing w:after="0" w:line="240" w:lineRule="auto"/>
              <w:ind w:firstLine="0"/>
              <w:jc w:val="left"/>
              <w:rPr>
                <w:rFonts w:eastAsia="Arial Unicode MS"/>
                <w:lang w:eastAsia="ru-RU"/>
              </w:rPr>
            </w:pPr>
            <w:proofErr w:type="spellStart"/>
            <w:r w:rsidRPr="00C744D9">
              <w:rPr>
                <w:rFonts w:eastAsia="Arial Unicode MS"/>
                <w:lang w:eastAsia="ru-RU"/>
              </w:rPr>
              <w:t>нед</w:t>
            </w:r>
            <w:proofErr w:type="spellEnd"/>
            <w:r w:rsidRPr="00C744D9">
              <w:rPr>
                <w:rFonts w:eastAsia="Arial Unicode MS"/>
                <w:lang w:eastAsia="ru-RU"/>
              </w:rPr>
              <w:t>.</w:t>
            </w:r>
          </w:p>
        </w:tc>
        <w:tc>
          <w:tcPr>
            <w:tcW w:w="7796" w:type="dxa"/>
            <w:tcBorders>
              <w:top w:val="nil"/>
              <w:left w:val="nil"/>
              <w:bottom w:val="single" w:sz="4" w:space="0" w:color="auto"/>
              <w:right w:val="single" w:sz="4" w:space="0" w:color="auto"/>
            </w:tcBorders>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пятница текущей недели</w:t>
            </w:r>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center"/>
          </w:tcPr>
          <w:p w:rsidR="00B1219C" w:rsidRPr="00B1219C" w:rsidRDefault="00B1219C" w:rsidP="0037284A">
            <w:pPr>
              <w:spacing w:after="0" w:line="240" w:lineRule="auto"/>
              <w:ind w:firstLine="0"/>
              <w:jc w:val="left"/>
              <w:rPr>
                <w:rFonts w:eastAsia="Times New Roman"/>
                <w:sz w:val="20"/>
                <w:szCs w:val="20"/>
                <w:lang w:eastAsia="ru-RU"/>
              </w:rPr>
            </w:pPr>
            <w:r w:rsidRPr="00B1219C">
              <w:rPr>
                <w:rFonts w:eastAsia="Times New Roman"/>
                <w:sz w:val="20"/>
                <w:szCs w:val="20"/>
                <w:lang w:eastAsia="ru-RU"/>
              </w:rPr>
              <w:t>нед.*</w:t>
            </w:r>
          </w:p>
        </w:tc>
        <w:tc>
          <w:tcPr>
            <w:tcW w:w="7796" w:type="dxa"/>
            <w:tcBorders>
              <w:top w:val="single" w:sz="4" w:space="0" w:color="auto"/>
              <w:left w:val="nil"/>
              <w:bottom w:val="single" w:sz="4" w:space="0" w:color="auto"/>
              <w:right w:val="single" w:sz="4" w:space="0" w:color="auto"/>
            </w:tcBorders>
            <w:vAlign w:val="center"/>
          </w:tcPr>
          <w:p w:rsidR="00B1219C" w:rsidRPr="00B1219C" w:rsidRDefault="00B1219C" w:rsidP="0037284A">
            <w:pPr>
              <w:spacing w:after="0" w:line="240" w:lineRule="auto"/>
              <w:ind w:firstLine="0"/>
              <w:jc w:val="left"/>
              <w:rPr>
                <w:rFonts w:eastAsia="Times New Roman"/>
                <w:sz w:val="20"/>
                <w:szCs w:val="20"/>
                <w:lang w:eastAsia="ru-RU"/>
              </w:rPr>
            </w:pPr>
            <w:r w:rsidRPr="00B1219C">
              <w:rPr>
                <w:rFonts w:eastAsia="Times New Roman"/>
                <w:sz w:val="20"/>
                <w:szCs w:val="20"/>
                <w:lang w:eastAsia="ru-RU"/>
              </w:rPr>
              <w:t>понедельник текущей недели</w:t>
            </w:r>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lastRenderedPageBreak/>
              <w:t>декада</w:t>
            </w:r>
          </w:p>
        </w:tc>
        <w:tc>
          <w:tcPr>
            <w:tcW w:w="7796" w:type="dxa"/>
            <w:tcBorders>
              <w:top w:val="single" w:sz="4" w:space="0" w:color="auto"/>
              <w:left w:val="single" w:sz="4" w:space="0" w:color="auto"/>
              <w:bottom w:val="single" w:sz="4" w:space="0" w:color="auto"/>
              <w:right w:val="single" w:sz="4" w:space="0" w:color="auto"/>
            </w:tcBorders>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2,11,21 числа текущего месяца</w:t>
            </w:r>
          </w:p>
        </w:tc>
      </w:tr>
      <w:tr w:rsidR="00B1219C" w:rsidRPr="00C744D9" w:rsidTr="00C744D9">
        <w:trPr>
          <w:trHeight w:val="333"/>
        </w:trPr>
        <w:tc>
          <w:tcPr>
            <w:tcW w:w="1575" w:type="dxa"/>
            <w:tcBorders>
              <w:top w:val="single" w:sz="4" w:space="0" w:color="auto"/>
              <w:left w:val="single" w:sz="4" w:space="0" w:color="auto"/>
              <w:bottom w:val="single" w:sz="4" w:space="0" w:color="auto"/>
              <w:right w:val="single" w:sz="4" w:space="0" w:color="auto"/>
            </w:tcBorders>
            <w:noWrap/>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мес.</w:t>
            </w:r>
          </w:p>
        </w:tc>
        <w:tc>
          <w:tcPr>
            <w:tcW w:w="7796" w:type="dxa"/>
            <w:tcBorders>
              <w:top w:val="single" w:sz="4" w:space="0" w:color="auto"/>
              <w:left w:val="single" w:sz="4" w:space="0" w:color="auto"/>
              <w:bottom w:val="single" w:sz="4" w:space="0" w:color="auto"/>
              <w:right w:val="single" w:sz="4" w:space="0" w:color="auto"/>
            </w:tcBorders>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 xml:space="preserve">22 числа месяца, следующего за </w:t>
            </w:r>
            <w:proofErr w:type="gramStart"/>
            <w:r w:rsidRPr="00C744D9">
              <w:rPr>
                <w:rFonts w:eastAsia="Arial Unicode MS"/>
                <w:lang w:eastAsia="ru-RU"/>
              </w:rPr>
              <w:t>отчетным</w:t>
            </w:r>
            <w:proofErr w:type="gramEnd"/>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tcPr>
          <w:p w:rsidR="00B1219C" w:rsidRPr="00C744D9" w:rsidRDefault="00B1219C" w:rsidP="00B1219C">
            <w:pPr>
              <w:spacing w:after="0" w:line="240" w:lineRule="auto"/>
              <w:ind w:firstLine="0"/>
              <w:jc w:val="left"/>
              <w:rPr>
                <w:rFonts w:eastAsia="Arial Unicode MS"/>
                <w:lang w:eastAsia="ru-RU"/>
              </w:rPr>
            </w:pPr>
            <w:r w:rsidRPr="00C744D9">
              <w:rPr>
                <w:rFonts w:eastAsia="Arial Unicode MS"/>
                <w:lang w:eastAsia="ru-RU"/>
              </w:rPr>
              <w:t>мес.2*</w:t>
            </w:r>
          </w:p>
        </w:tc>
        <w:tc>
          <w:tcPr>
            <w:tcW w:w="7796" w:type="dxa"/>
            <w:tcBorders>
              <w:top w:val="single" w:sz="4" w:space="0" w:color="auto"/>
              <w:left w:val="nil"/>
              <w:bottom w:val="single" w:sz="4" w:space="0" w:color="auto"/>
              <w:right w:val="single" w:sz="4" w:space="0" w:color="auto"/>
            </w:tcBorders>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8 числа отчетного месяца</w:t>
            </w:r>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tcPr>
          <w:p w:rsidR="00B1219C" w:rsidRPr="00C744D9" w:rsidRDefault="00B1219C" w:rsidP="00B1219C">
            <w:pPr>
              <w:spacing w:after="0" w:line="240" w:lineRule="auto"/>
              <w:ind w:firstLine="0"/>
              <w:jc w:val="left"/>
              <w:rPr>
                <w:rFonts w:eastAsia="Arial Unicode MS"/>
                <w:lang w:eastAsia="ru-RU"/>
              </w:rPr>
            </w:pPr>
            <w:r w:rsidRPr="00C744D9">
              <w:rPr>
                <w:rFonts w:eastAsia="Arial Unicode MS"/>
                <w:lang w:eastAsia="ru-RU"/>
              </w:rPr>
              <w:t>мес.3*</w:t>
            </w:r>
          </w:p>
        </w:tc>
        <w:tc>
          <w:tcPr>
            <w:tcW w:w="7796" w:type="dxa"/>
            <w:tcBorders>
              <w:top w:val="single" w:sz="4" w:space="0" w:color="auto"/>
              <w:left w:val="nil"/>
              <w:bottom w:val="single" w:sz="4" w:space="0" w:color="auto"/>
              <w:right w:val="single" w:sz="4" w:space="0" w:color="auto"/>
            </w:tcBorders>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 xml:space="preserve">2 числа месяца, следующего за </w:t>
            </w:r>
            <w:proofErr w:type="gramStart"/>
            <w:r w:rsidRPr="00C744D9">
              <w:rPr>
                <w:rFonts w:eastAsia="Arial Unicode MS"/>
                <w:lang w:eastAsia="ru-RU"/>
              </w:rPr>
              <w:t>отчетным</w:t>
            </w:r>
            <w:proofErr w:type="gramEnd"/>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tcPr>
          <w:p w:rsidR="00B1219C" w:rsidRPr="00C744D9" w:rsidRDefault="00B1219C" w:rsidP="00B1219C">
            <w:pPr>
              <w:spacing w:after="0" w:line="240" w:lineRule="auto"/>
              <w:ind w:firstLine="0"/>
              <w:jc w:val="left"/>
              <w:rPr>
                <w:rFonts w:eastAsia="Arial Unicode MS"/>
                <w:lang w:eastAsia="ru-RU"/>
              </w:rPr>
            </w:pPr>
            <w:r w:rsidRPr="00C744D9">
              <w:rPr>
                <w:rFonts w:eastAsia="Arial Unicode MS"/>
                <w:lang w:eastAsia="ru-RU"/>
              </w:rPr>
              <w:t>мес.4*</w:t>
            </w:r>
          </w:p>
        </w:tc>
        <w:tc>
          <w:tcPr>
            <w:tcW w:w="7796" w:type="dxa"/>
            <w:tcBorders>
              <w:top w:val="single" w:sz="4" w:space="0" w:color="auto"/>
              <w:left w:val="nil"/>
              <w:bottom w:val="single" w:sz="4" w:space="0" w:color="auto"/>
              <w:right w:val="single" w:sz="4" w:space="0" w:color="auto"/>
            </w:tcBorders>
          </w:tcPr>
          <w:p w:rsidR="00B1219C" w:rsidRPr="00C744D9" w:rsidRDefault="00B1219C" w:rsidP="00650547">
            <w:pPr>
              <w:spacing w:after="0" w:line="240" w:lineRule="auto"/>
              <w:ind w:firstLine="0"/>
              <w:jc w:val="left"/>
              <w:rPr>
                <w:rFonts w:eastAsia="Arial Unicode MS"/>
                <w:lang w:eastAsia="ru-RU"/>
              </w:rPr>
            </w:pPr>
            <w:r w:rsidRPr="00C744D9">
              <w:rPr>
                <w:rFonts w:eastAsia="Arial Unicode MS"/>
                <w:lang w:eastAsia="ru-RU"/>
              </w:rPr>
              <w:t>18 числа текущего месяца</w:t>
            </w:r>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tcPr>
          <w:p w:rsidR="00B1219C" w:rsidRPr="00C744D9" w:rsidRDefault="00B1219C" w:rsidP="007E0450">
            <w:pPr>
              <w:spacing w:after="0" w:line="240" w:lineRule="auto"/>
              <w:ind w:firstLine="0"/>
              <w:jc w:val="left"/>
              <w:rPr>
                <w:rFonts w:eastAsia="Arial Unicode MS"/>
                <w:lang w:eastAsia="ru-RU"/>
              </w:rPr>
            </w:pPr>
            <w:r w:rsidRPr="00C744D9">
              <w:rPr>
                <w:rFonts w:eastAsia="Arial Unicode MS"/>
                <w:lang w:eastAsia="ru-RU"/>
              </w:rPr>
              <w:t>мес.5*</w:t>
            </w:r>
          </w:p>
        </w:tc>
        <w:tc>
          <w:tcPr>
            <w:tcW w:w="7796" w:type="dxa"/>
            <w:tcBorders>
              <w:top w:val="single" w:sz="4" w:space="0" w:color="auto"/>
              <w:left w:val="nil"/>
              <w:bottom w:val="single" w:sz="4" w:space="0" w:color="auto"/>
              <w:right w:val="single" w:sz="4" w:space="0" w:color="auto"/>
            </w:tcBorders>
          </w:tcPr>
          <w:p w:rsidR="00B1219C" w:rsidRPr="00C744D9" w:rsidRDefault="00B1219C" w:rsidP="00AA5512">
            <w:pPr>
              <w:spacing w:after="0" w:line="240" w:lineRule="auto"/>
              <w:ind w:firstLine="0"/>
              <w:jc w:val="left"/>
              <w:rPr>
                <w:rFonts w:eastAsia="Arial Unicode MS"/>
                <w:lang w:eastAsia="ru-RU"/>
              </w:rPr>
            </w:pPr>
            <w:r w:rsidRPr="00C744D9">
              <w:rPr>
                <w:rFonts w:eastAsia="Arial Unicode MS"/>
                <w:lang w:eastAsia="ru-RU"/>
              </w:rPr>
              <w:t xml:space="preserve">25 числа месяца, следующего за </w:t>
            </w:r>
            <w:proofErr w:type="gramStart"/>
            <w:r w:rsidRPr="00C744D9">
              <w:rPr>
                <w:rFonts w:eastAsia="Arial Unicode MS"/>
                <w:lang w:eastAsia="ru-RU"/>
              </w:rPr>
              <w:t>отчетным</w:t>
            </w:r>
            <w:proofErr w:type="gramEnd"/>
          </w:p>
        </w:tc>
      </w:tr>
      <w:tr w:rsidR="00B1219C"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center"/>
          </w:tcPr>
          <w:p w:rsidR="00B1219C" w:rsidRPr="00B1219C" w:rsidRDefault="00B1219C" w:rsidP="003C5609">
            <w:pPr>
              <w:spacing w:after="0" w:line="240" w:lineRule="auto"/>
              <w:ind w:firstLine="0"/>
              <w:jc w:val="left"/>
              <w:rPr>
                <w:rFonts w:eastAsia="Times New Roman"/>
                <w:sz w:val="20"/>
                <w:szCs w:val="20"/>
                <w:lang w:eastAsia="ru-RU"/>
              </w:rPr>
            </w:pPr>
            <w:r w:rsidRPr="00B1219C">
              <w:rPr>
                <w:rFonts w:eastAsia="Times New Roman"/>
                <w:sz w:val="20"/>
                <w:szCs w:val="20"/>
                <w:lang w:eastAsia="ru-RU"/>
              </w:rPr>
              <w:t>мес.6*</w:t>
            </w:r>
          </w:p>
        </w:tc>
        <w:tc>
          <w:tcPr>
            <w:tcW w:w="7796" w:type="dxa"/>
            <w:tcBorders>
              <w:top w:val="single" w:sz="4" w:space="0" w:color="auto"/>
              <w:left w:val="nil"/>
              <w:bottom w:val="single" w:sz="4" w:space="0" w:color="auto"/>
              <w:right w:val="single" w:sz="4" w:space="0" w:color="auto"/>
            </w:tcBorders>
            <w:vAlign w:val="center"/>
          </w:tcPr>
          <w:p w:rsidR="00B1219C" w:rsidRPr="00B1219C" w:rsidRDefault="00B1219C" w:rsidP="003C5609">
            <w:pPr>
              <w:spacing w:after="0" w:line="240" w:lineRule="auto"/>
              <w:ind w:firstLine="0"/>
              <w:jc w:val="left"/>
              <w:rPr>
                <w:rFonts w:eastAsia="Times New Roman"/>
                <w:sz w:val="20"/>
                <w:szCs w:val="20"/>
                <w:lang w:eastAsia="ru-RU"/>
              </w:rPr>
            </w:pPr>
            <w:r w:rsidRPr="00B1219C">
              <w:rPr>
                <w:rFonts w:eastAsia="Times New Roman"/>
                <w:sz w:val="20"/>
                <w:szCs w:val="20"/>
                <w:lang w:eastAsia="ru-RU"/>
              </w:rPr>
              <w:t>на 35 день после окончания отчетного месяца</w:t>
            </w:r>
          </w:p>
        </w:tc>
      </w:tr>
      <w:tr w:rsidR="00C744D9"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center"/>
          </w:tcPr>
          <w:p w:rsidR="00C744D9" w:rsidRPr="00B1219C" w:rsidRDefault="00C744D9" w:rsidP="000F557F">
            <w:pPr>
              <w:spacing w:after="0" w:line="240" w:lineRule="auto"/>
              <w:ind w:firstLine="0"/>
              <w:jc w:val="left"/>
              <w:rPr>
                <w:rFonts w:eastAsia="Times New Roman"/>
                <w:sz w:val="20"/>
                <w:szCs w:val="20"/>
                <w:lang w:eastAsia="ru-RU"/>
              </w:rPr>
            </w:pPr>
            <w:r w:rsidRPr="00B1219C">
              <w:rPr>
                <w:rFonts w:eastAsia="Times New Roman"/>
                <w:sz w:val="20"/>
                <w:szCs w:val="20"/>
                <w:lang w:eastAsia="ru-RU"/>
              </w:rPr>
              <w:t>мес.7*</w:t>
            </w:r>
          </w:p>
        </w:tc>
        <w:tc>
          <w:tcPr>
            <w:tcW w:w="7796" w:type="dxa"/>
            <w:tcBorders>
              <w:top w:val="single" w:sz="4" w:space="0" w:color="auto"/>
              <w:left w:val="nil"/>
              <w:bottom w:val="single" w:sz="4" w:space="0" w:color="auto"/>
              <w:right w:val="single" w:sz="4" w:space="0" w:color="auto"/>
            </w:tcBorders>
            <w:vAlign w:val="center"/>
          </w:tcPr>
          <w:p w:rsidR="00C744D9" w:rsidRPr="00B1219C" w:rsidRDefault="00C744D9" w:rsidP="000F557F">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до 30-31 числа месяца, предыдущего </w:t>
            </w:r>
            <w:proofErr w:type="gramStart"/>
            <w:r w:rsidRPr="00B1219C">
              <w:rPr>
                <w:rFonts w:eastAsia="Times New Roman"/>
                <w:sz w:val="20"/>
                <w:szCs w:val="20"/>
                <w:lang w:eastAsia="ru-RU"/>
              </w:rPr>
              <w:t>отчетному</w:t>
            </w:r>
            <w:proofErr w:type="gramEnd"/>
          </w:p>
        </w:tc>
      </w:tr>
      <w:tr w:rsidR="00C744D9"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tcPr>
          <w:p w:rsidR="00C744D9" w:rsidRPr="00C744D9" w:rsidRDefault="00C744D9" w:rsidP="000433C4">
            <w:pPr>
              <w:spacing w:after="0" w:line="240" w:lineRule="auto"/>
              <w:ind w:firstLine="0"/>
              <w:jc w:val="left"/>
              <w:rPr>
                <w:rFonts w:eastAsia="Arial Unicode MS"/>
                <w:lang w:eastAsia="ru-RU"/>
              </w:rPr>
            </w:pPr>
            <w:r w:rsidRPr="00C744D9">
              <w:rPr>
                <w:rFonts w:eastAsia="Arial Unicode MS"/>
                <w:lang w:eastAsia="ru-RU"/>
              </w:rPr>
              <w:t>кварт.</w:t>
            </w:r>
          </w:p>
        </w:tc>
        <w:tc>
          <w:tcPr>
            <w:tcW w:w="7796" w:type="dxa"/>
            <w:tcBorders>
              <w:top w:val="single" w:sz="4" w:space="0" w:color="auto"/>
              <w:left w:val="nil"/>
              <w:bottom w:val="single" w:sz="4" w:space="0" w:color="auto"/>
              <w:right w:val="single" w:sz="4" w:space="0" w:color="auto"/>
            </w:tcBorders>
          </w:tcPr>
          <w:p w:rsidR="00C744D9" w:rsidRPr="00C744D9" w:rsidRDefault="00C744D9" w:rsidP="000433C4">
            <w:pPr>
              <w:spacing w:after="0" w:line="240" w:lineRule="auto"/>
              <w:ind w:firstLine="0"/>
              <w:jc w:val="left"/>
              <w:rPr>
                <w:rFonts w:eastAsia="Arial Unicode MS"/>
                <w:lang w:eastAsia="ru-RU"/>
              </w:rPr>
            </w:pPr>
            <w:r w:rsidRPr="00C744D9">
              <w:rPr>
                <w:rFonts w:eastAsia="Arial Unicode MS"/>
                <w:lang w:eastAsia="ru-RU"/>
              </w:rPr>
              <w:t>20 числа первого месяца текущего квартала</w:t>
            </w:r>
          </w:p>
        </w:tc>
      </w:tr>
      <w:tr w:rsidR="00C744D9" w:rsidRPr="00C744D9" w:rsidTr="00C744D9">
        <w:trPr>
          <w:trHeight w:val="255"/>
        </w:trPr>
        <w:tc>
          <w:tcPr>
            <w:tcW w:w="1575" w:type="dxa"/>
            <w:tcBorders>
              <w:top w:val="nil"/>
              <w:left w:val="single" w:sz="4" w:space="0" w:color="auto"/>
              <w:bottom w:val="single" w:sz="4" w:space="0" w:color="auto"/>
              <w:right w:val="single" w:sz="4" w:space="0" w:color="auto"/>
            </w:tcBorders>
            <w:noWrap/>
          </w:tcPr>
          <w:p w:rsidR="00C744D9" w:rsidRPr="00C744D9" w:rsidRDefault="00C744D9" w:rsidP="000433C4">
            <w:pPr>
              <w:spacing w:after="0" w:line="240" w:lineRule="auto"/>
              <w:ind w:firstLine="0"/>
              <w:jc w:val="left"/>
              <w:rPr>
                <w:rFonts w:eastAsia="Arial Unicode MS"/>
                <w:lang w:eastAsia="ru-RU"/>
              </w:rPr>
            </w:pPr>
            <w:r w:rsidRPr="00C744D9">
              <w:rPr>
                <w:rFonts w:eastAsia="Arial Unicode MS"/>
                <w:lang w:eastAsia="ru-RU"/>
              </w:rPr>
              <w:t>кварт.*</w:t>
            </w:r>
          </w:p>
        </w:tc>
        <w:tc>
          <w:tcPr>
            <w:tcW w:w="7796" w:type="dxa"/>
            <w:tcBorders>
              <w:top w:val="nil"/>
              <w:left w:val="nil"/>
              <w:bottom w:val="single" w:sz="4" w:space="0" w:color="auto"/>
              <w:right w:val="single" w:sz="4" w:space="0" w:color="auto"/>
            </w:tcBorders>
          </w:tcPr>
          <w:p w:rsidR="00C744D9" w:rsidRPr="00C744D9" w:rsidRDefault="00C744D9" w:rsidP="000433C4">
            <w:pPr>
              <w:spacing w:after="0" w:line="240" w:lineRule="auto"/>
              <w:ind w:firstLine="0"/>
              <w:jc w:val="left"/>
              <w:rPr>
                <w:rFonts w:eastAsia="Arial Unicode MS"/>
                <w:lang w:eastAsia="ru-RU"/>
              </w:rPr>
            </w:pPr>
            <w:r w:rsidRPr="00C744D9">
              <w:rPr>
                <w:rFonts w:eastAsia="Arial Unicode MS"/>
                <w:lang w:eastAsia="ru-RU"/>
              </w:rPr>
              <w:t>на 35 день после окончания отчетного квартала</w:t>
            </w:r>
          </w:p>
        </w:tc>
      </w:tr>
      <w:tr w:rsidR="00C744D9" w:rsidRPr="00C744D9" w:rsidTr="00C744D9">
        <w:trPr>
          <w:trHeight w:val="255"/>
        </w:trPr>
        <w:tc>
          <w:tcPr>
            <w:tcW w:w="1575" w:type="dxa"/>
            <w:tcBorders>
              <w:top w:val="nil"/>
              <w:left w:val="single" w:sz="4" w:space="0" w:color="auto"/>
              <w:bottom w:val="single" w:sz="4" w:space="0" w:color="auto"/>
              <w:right w:val="single" w:sz="4" w:space="0" w:color="auto"/>
            </w:tcBorders>
            <w:noWrap/>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кварт.2*</w:t>
            </w:r>
          </w:p>
        </w:tc>
        <w:tc>
          <w:tcPr>
            <w:tcW w:w="7796" w:type="dxa"/>
            <w:tcBorders>
              <w:top w:val="nil"/>
              <w:left w:val="nil"/>
              <w:bottom w:val="single" w:sz="4" w:space="0" w:color="auto"/>
              <w:right w:val="single" w:sz="4" w:space="0" w:color="auto"/>
            </w:tcBorders>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на 50 день после окончания отчетного квартала</w:t>
            </w:r>
          </w:p>
        </w:tc>
      </w:tr>
      <w:tr w:rsidR="00C744D9" w:rsidRPr="00C744D9" w:rsidTr="00C744D9">
        <w:trPr>
          <w:trHeight w:val="255"/>
        </w:trPr>
        <w:tc>
          <w:tcPr>
            <w:tcW w:w="1575" w:type="dxa"/>
            <w:tcBorders>
              <w:top w:val="nil"/>
              <w:left w:val="single" w:sz="4" w:space="0" w:color="auto"/>
              <w:bottom w:val="single" w:sz="4" w:space="0" w:color="auto"/>
              <w:right w:val="single" w:sz="4" w:space="0" w:color="auto"/>
            </w:tcBorders>
            <w:noWrap/>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кварт.3*</w:t>
            </w:r>
          </w:p>
        </w:tc>
        <w:tc>
          <w:tcPr>
            <w:tcW w:w="7796" w:type="dxa"/>
            <w:tcBorders>
              <w:top w:val="nil"/>
              <w:left w:val="nil"/>
              <w:bottom w:val="single" w:sz="4" w:space="0" w:color="auto"/>
              <w:right w:val="single" w:sz="4" w:space="0" w:color="auto"/>
            </w:tcBorders>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до первого числа предстоящего квартала</w:t>
            </w:r>
          </w:p>
        </w:tc>
      </w:tr>
      <w:tr w:rsidR="00C744D9" w:rsidRPr="00C744D9" w:rsidTr="00C744D9">
        <w:trPr>
          <w:trHeight w:val="255"/>
        </w:trPr>
        <w:tc>
          <w:tcPr>
            <w:tcW w:w="1575" w:type="dxa"/>
            <w:tcBorders>
              <w:top w:val="nil"/>
              <w:left w:val="single" w:sz="4" w:space="0" w:color="auto"/>
              <w:bottom w:val="single" w:sz="4" w:space="0" w:color="auto"/>
              <w:right w:val="single" w:sz="4" w:space="0" w:color="auto"/>
            </w:tcBorders>
            <w:noWrap/>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кварт.5*</w:t>
            </w:r>
          </w:p>
        </w:tc>
        <w:tc>
          <w:tcPr>
            <w:tcW w:w="7796" w:type="dxa"/>
            <w:tcBorders>
              <w:top w:val="nil"/>
              <w:left w:val="nil"/>
              <w:bottom w:val="single" w:sz="4" w:space="0" w:color="auto"/>
              <w:right w:val="single" w:sz="4" w:space="0" w:color="auto"/>
            </w:tcBorders>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на 25 день после окончания отчетного квартала</w:t>
            </w:r>
          </w:p>
        </w:tc>
      </w:tr>
      <w:tr w:rsidR="00C744D9" w:rsidRPr="00C744D9" w:rsidTr="00C744D9">
        <w:trPr>
          <w:trHeight w:val="255"/>
        </w:trPr>
        <w:tc>
          <w:tcPr>
            <w:tcW w:w="1575" w:type="dxa"/>
            <w:tcBorders>
              <w:top w:val="nil"/>
              <w:left w:val="single" w:sz="4" w:space="0" w:color="auto"/>
              <w:bottom w:val="single" w:sz="4" w:space="0" w:color="auto"/>
              <w:right w:val="single" w:sz="4" w:space="0" w:color="auto"/>
            </w:tcBorders>
            <w:noWrap/>
          </w:tcPr>
          <w:p w:rsidR="00C744D9" w:rsidRPr="00C744D9" w:rsidRDefault="00C744D9" w:rsidP="00412D80">
            <w:pPr>
              <w:spacing w:after="0" w:line="240" w:lineRule="auto"/>
              <w:ind w:firstLine="0"/>
              <w:jc w:val="left"/>
              <w:rPr>
                <w:rFonts w:eastAsia="Arial Unicode MS"/>
                <w:lang w:eastAsia="ru-RU"/>
              </w:rPr>
            </w:pPr>
            <w:r w:rsidRPr="00C744D9">
              <w:rPr>
                <w:rFonts w:eastAsia="Arial Unicode MS"/>
                <w:lang w:eastAsia="ru-RU"/>
              </w:rPr>
              <w:t>год/год*</w:t>
            </w:r>
          </w:p>
        </w:tc>
        <w:tc>
          <w:tcPr>
            <w:tcW w:w="7796" w:type="dxa"/>
            <w:tcBorders>
              <w:top w:val="nil"/>
              <w:left w:val="nil"/>
              <w:bottom w:val="single" w:sz="4" w:space="0" w:color="auto"/>
              <w:right w:val="single" w:sz="4" w:space="0" w:color="auto"/>
            </w:tcBorders>
          </w:tcPr>
          <w:p w:rsidR="00C744D9" w:rsidRPr="00C744D9" w:rsidRDefault="00C744D9" w:rsidP="00C744D9">
            <w:pPr>
              <w:spacing w:after="0" w:line="240" w:lineRule="auto"/>
              <w:ind w:firstLine="0"/>
              <w:jc w:val="left"/>
              <w:rPr>
                <w:rFonts w:eastAsia="Arial Unicode MS"/>
                <w:lang w:eastAsia="ru-RU"/>
              </w:rPr>
            </w:pPr>
            <w:r w:rsidRPr="00C744D9">
              <w:rPr>
                <w:rFonts w:eastAsia="Arial Unicode MS"/>
                <w:lang w:eastAsia="ru-RU"/>
              </w:rPr>
              <w:t xml:space="preserve">сентябрь года, следующего за </w:t>
            </w:r>
            <w:proofErr w:type="gramStart"/>
            <w:r w:rsidRPr="00C744D9">
              <w:rPr>
                <w:rFonts w:eastAsia="Arial Unicode MS"/>
                <w:lang w:eastAsia="ru-RU"/>
              </w:rPr>
              <w:t>отчетным</w:t>
            </w:r>
            <w:proofErr w:type="gramEnd"/>
          </w:p>
        </w:tc>
      </w:tr>
      <w:tr w:rsidR="00C744D9" w:rsidRPr="00C744D9" w:rsidTr="00C744D9">
        <w:trPr>
          <w:trHeight w:val="255"/>
        </w:trPr>
        <w:tc>
          <w:tcPr>
            <w:tcW w:w="1575" w:type="dxa"/>
            <w:tcBorders>
              <w:top w:val="nil"/>
              <w:left w:val="single" w:sz="4" w:space="0" w:color="auto"/>
              <w:bottom w:val="single" w:sz="4" w:space="0" w:color="auto"/>
              <w:right w:val="single" w:sz="4" w:space="0" w:color="auto"/>
            </w:tcBorders>
            <w:noWrap/>
            <w:vAlign w:val="center"/>
          </w:tcPr>
          <w:p w:rsidR="00C744D9" w:rsidRPr="00B1219C" w:rsidRDefault="00C744D9" w:rsidP="00AF3CD4">
            <w:pPr>
              <w:spacing w:after="0" w:line="240" w:lineRule="auto"/>
              <w:ind w:firstLine="0"/>
              <w:jc w:val="left"/>
              <w:rPr>
                <w:rFonts w:eastAsia="Times New Roman"/>
                <w:sz w:val="20"/>
                <w:szCs w:val="20"/>
                <w:lang w:eastAsia="ru-RU"/>
              </w:rPr>
            </w:pPr>
            <w:r w:rsidRPr="00B1219C">
              <w:rPr>
                <w:rFonts w:eastAsia="Times New Roman"/>
                <w:sz w:val="20"/>
                <w:szCs w:val="20"/>
                <w:lang w:eastAsia="ru-RU"/>
              </w:rPr>
              <w:t>год.2*</w:t>
            </w:r>
          </w:p>
        </w:tc>
        <w:tc>
          <w:tcPr>
            <w:tcW w:w="7796" w:type="dxa"/>
            <w:tcBorders>
              <w:top w:val="nil"/>
              <w:left w:val="nil"/>
              <w:bottom w:val="single" w:sz="4" w:space="0" w:color="auto"/>
              <w:right w:val="single" w:sz="4" w:space="0" w:color="auto"/>
            </w:tcBorders>
            <w:vAlign w:val="center"/>
          </w:tcPr>
          <w:p w:rsidR="00C744D9" w:rsidRPr="00B1219C" w:rsidRDefault="00C744D9" w:rsidP="00AF3CD4">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декабрь года, предыдущего </w:t>
            </w:r>
            <w:proofErr w:type="gramStart"/>
            <w:r w:rsidRPr="00B1219C">
              <w:rPr>
                <w:rFonts w:eastAsia="Times New Roman"/>
                <w:sz w:val="20"/>
                <w:szCs w:val="20"/>
                <w:lang w:eastAsia="ru-RU"/>
              </w:rPr>
              <w:t>отчетному</w:t>
            </w:r>
            <w:proofErr w:type="gramEnd"/>
          </w:p>
        </w:tc>
      </w:tr>
      <w:tr w:rsidR="00C744D9"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center"/>
          </w:tcPr>
          <w:p w:rsidR="00C744D9" w:rsidRPr="00B1219C" w:rsidRDefault="00C744D9" w:rsidP="00AF3CD4">
            <w:pPr>
              <w:spacing w:after="0" w:line="240" w:lineRule="auto"/>
              <w:ind w:firstLine="0"/>
              <w:jc w:val="left"/>
              <w:rPr>
                <w:rFonts w:eastAsia="Times New Roman"/>
                <w:sz w:val="20"/>
                <w:szCs w:val="20"/>
                <w:lang w:eastAsia="ru-RU"/>
              </w:rPr>
            </w:pPr>
            <w:r w:rsidRPr="00B1219C">
              <w:rPr>
                <w:rFonts w:eastAsia="Times New Roman"/>
                <w:sz w:val="20"/>
                <w:szCs w:val="20"/>
                <w:lang w:eastAsia="ru-RU"/>
              </w:rPr>
              <w:t>год.3*</w:t>
            </w:r>
          </w:p>
        </w:tc>
        <w:tc>
          <w:tcPr>
            <w:tcW w:w="7796" w:type="dxa"/>
            <w:tcBorders>
              <w:top w:val="single" w:sz="4" w:space="0" w:color="auto"/>
              <w:left w:val="nil"/>
              <w:bottom w:val="single" w:sz="4" w:space="0" w:color="auto"/>
              <w:right w:val="single" w:sz="4" w:space="0" w:color="auto"/>
            </w:tcBorders>
            <w:vAlign w:val="center"/>
          </w:tcPr>
          <w:p w:rsidR="00C744D9" w:rsidRPr="00B1219C" w:rsidRDefault="00C744D9" w:rsidP="00AF3CD4">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март года, следующего за </w:t>
            </w:r>
            <w:proofErr w:type="gramStart"/>
            <w:r w:rsidRPr="00B1219C">
              <w:rPr>
                <w:rFonts w:eastAsia="Times New Roman"/>
                <w:sz w:val="20"/>
                <w:szCs w:val="20"/>
                <w:lang w:eastAsia="ru-RU"/>
              </w:rPr>
              <w:t>отчетным</w:t>
            </w:r>
            <w:proofErr w:type="gramEnd"/>
          </w:p>
        </w:tc>
      </w:tr>
      <w:tr w:rsidR="00C744D9"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center"/>
          </w:tcPr>
          <w:p w:rsidR="00C744D9" w:rsidRPr="00B1219C" w:rsidRDefault="00C744D9" w:rsidP="00CD78D5">
            <w:pPr>
              <w:spacing w:after="0" w:line="240" w:lineRule="auto"/>
              <w:ind w:firstLine="0"/>
              <w:jc w:val="left"/>
              <w:rPr>
                <w:rFonts w:eastAsia="Times New Roman"/>
                <w:sz w:val="20"/>
                <w:szCs w:val="20"/>
                <w:lang w:eastAsia="ru-RU"/>
              </w:rPr>
            </w:pPr>
            <w:r w:rsidRPr="00B1219C">
              <w:rPr>
                <w:rFonts w:eastAsia="Times New Roman"/>
                <w:sz w:val="20"/>
                <w:szCs w:val="20"/>
                <w:lang w:eastAsia="ru-RU"/>
              </w:rPr>
              <w:t>год.4*</w:t>
            </w:r>
          </w:p>
        </w:tc>
        <w:tc>
          <w:tcPr>
            <w:tcW w:w="7796" w:type="dxa"/>
            <w:tcBorders>
              <w:top w:val="single" w:sz="4" w:space="0" w:color="auto"/>
              <w:left w:val="nil"/>
              <w:bottom w:val="single" w:sz="4" w:space="0" w:color="auto"/>
              <w:right w:val="single" w:sz="4" w:space="0" w:color="auto"/>
            </w:tcBorders>
            <w:vAlign w:val="center"/>
          </w:tcPr>
          <w:p w:rsidR="00C744D9" w:rsidRPr="00B1219C" w:rsidRDefault="00C744D9" w:rsidP="00CD78D5">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февраль года, следующего за </w:t>
            </w:r>
            <w:proofErr w:type="gramStart"/>
            <w:r w:rsidRPr="00B1219C">
              <w:rPr>
                <w:rFonts w:eastAsia="Times New Roman"/>
                <w:sz w:val="20"/>
                <w:szCs w:val="20"/>
                <w:lang w:eastAsia="ru-RU"/>
              </w:rPr>
              <w:t>отчетным</w:t>
            </w:r>
            <w:proofErr w:type="gramEnd"/>
          </w:p>
        </w:tc>
      </w:tr>
      <w:tr w:rsidR="00C744D9"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center"/>
          </w:tcPr>
          <w:p w:rsidR="00C744D9" w:rsidRPr="00B1219C" w:rsidRDefault="00C744D9" w:rsidP="00CD78D5">
            <w:pPr>
              <w:spacing w:after="0" w:line="240" w:lineRule="auto"/>
              <w:ind w:firstLine="0"/>
              <w:jc w:val="left"/>
              <w:rPr>
                <w:rFonts w:eastAsia="Times New Roman"/>
                <w:sz w:val="20"/>
                <w:szCs w:val="20"/>
                <w:lang w:eastAsia="ru-RU"/>
              </w:rPr>
            </w:pPr>
            <w:r w:rsidRPr="00B1219C">
              <w:rPr>
                <w:rFonts w:eastAsia="Times New Roman"/>
                <w:sz w:val="20"/>
                <w:szCs w:val="20"/>
                <w:lang w:eastAsia="ru-RU"/>
              </w:rPr>
              <w:t>год.5*</w:t>
            </w:r>
          </w:p>
        </w:tc>
        <w:tc>
          <w:tcPr>
            <w:tcW w:w="7796" w:type="dxa"/>
            <w:tcBorders>
              <w:top w:val="single" w:sz="4" w:space="0" w:color="auto"/>
              <w:left w:val="nil"/>
              <w:bottom w:val="single" w:sz="4" w:space="0" w:color="auto"/>
              <w:right w:val="single" w:sz="4" w:space="0" w:color="auto"/>
            </w:tcBorders>
            <w:vAlign w:val="center"/>
          </w:tcPr>
          <w:p w:rsidR="00C744D9" w:rsidRPr="00B1219C" w:rsidRDefault="00C744D9" w:rsidP="00CD78D5">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апрель года, следующего за </w:t>
            </w:r>
            <w:proofErr w:type="gramStart"/>
            <w:r w:rsidRPr="00B1219C">
              <w:rPr>
                <w:rFonts w:eastAsia="Times New Roman"/>
                <w:sz w:val="20"/>
                <w:szCs w:val="20"/>
                <w:lang w:eastAsia="ru-RU"/>
              </w:rPr>
              <w:t>отчетным</w:t>
            </w:r>
            <w:proofErr w:type="gramEnd"/>
          </w:p>
        </w:tc>
      </w:tr>
      <w:tr w:rsidR="00C744D9" w:rsidRPr="00C744D9" w:rsidTr="00C744D9">
        <w:trPr>
          <w:trHeight w:val="255"/>
        </w:trPr>
        <w:tc>
          <w:tcPr>
            <w:tcW w:w="1575" w:type="dxa"/>
            <w:tcBorders>
              <w:top w:val="single" w:sz="4" w:space="0" w:color="auto"/>
              <w:left w:val="single" w:sz="4" w:space="0" w:color="auto"/>
              <w:bottom w:val="single" w:sz="4" w:space="0" w:color="auto"/>
              <w:right w:val="single" w:sz="4" w:space="0" w:color="auto"/>
            </w:tcBorders>
            <w:noWrap/>
            <w:vAlign w:val="bottom"/>
          </w:tcPr>
          <w:p w:rsidR="00C744D9" w:rsidRPr="00B1219C" w:rsidRDefault="00C744D9" w:rsidP="008208BF">
            <w:pPr>
              <w:spacing w:after="0" w:line="240" w:lineRule="auto"/>
              <w:ind w:firstLine="0"/>
              <w:jc w:val="left"/>
              <w:rPr>
                <w:rFonts w:eastAsia="Times New Roman"/>
                <w:sz w:val="20"/>
                <w:szCs w:val="20"/>
                <w:lang w:eastAsia="ru-RU"/>
              </w:rPr>
            </w:pPr>
            <w:r w:rsidRPr="00B1219C">
              <w:rPr>
                <w:rFonts w:eastAsia="Times New Roman"/>
                <w:sz w:val="20"/>
                <w:szCs w:val="20"/>
                <w:lang w:eastAsia="ru-RU"/>
              </w:rPr>
              <w:t>год.6*</w:t>
            </w:r>
          </w:p>
        </w:tc>
        <w:tc>
          <w:tcPr>
            <w:tcW w:w="7796" w:type="dxa"/>
            <w:tcBorders>
              <w:top w:val="single" w:sz="4" w:space="0" w:color="auto"/>
              <w:left w:val="nil"/>
              <w:bottom w:val="single" w:sz="4" w:space="0" w:color="auto"/>
              <w:right w:val="single" w:sz="4" w:space="0" w:color="auto"/>
            </w:tcBorders>
            <w:vAlign w:val="center"/>
          </w:tcPr>
          <w:p w:rsidR="00C744D9" w:rsidRPr="00B1219C" w:rsidRDefault="00C744D9" w:rsidP="008208BF">
            <w:pPr>
              <w:spacing w:after="0" w:line="240" w:lineRule="auto"/>
              <w:ind w:firstLine="0"/>
              <w:jc w:val="left"/>
              <w:rPr>
                <w:rFonts w:eastAsia="Times New Roman"/>
                <w:sz w:val="20"/>
                <w:szCs w:val="20"/>
                <w:lang w:eastAsia="ru-RU"/>
              </w:rPr>
            </w:pPr>
            <w:r w:rsidRPr="00B1219C">
              <w:rPr>
                <w:rFonts w:eastAsia="Times New Roman"/>
                <w:sz w:val="20"/>
                <w:szCs w:val="20"/>
                <w:lang w:eastAsia="ru-RU"/>
              </w:rPr>
              <w:t xml:space="preserve">октябрь года, следующего за </w:t>
            </w:r>
            <w:proofErr w:type="gramStart"/>
            <w:r w:rsidRPr="00B1219C">
              <w:rPr>
                <w:rFonts w:eastAsia="Times New Roman"/>
                <w:sz w:val="20"/>
                <w:szCs w:val="20"/>
                <w:lang w:eastAsia="ru-RU"/>
              </w:rPr>
              <w:t>отчетным</w:t>
            </w:r>
            <w:proofErr w:type="gramEnd"/>
          </w:p>
        </w:tc>
      </w:tr>
    </w:tbl>
    <w:p w:rsidR="00D56EFC" w:rsidRPr="0092375B" w:rsidRDefault="00D56EFC" w:rsidP="00000B9B">
      <w:pPr>
        <w:tabs>
          <w:tab w:val="left" w:pos="4395"/>
        </w:tabs>
        <w:spacing w:after="0" w:line="240" w:lineRule="auto"/>
        <w:ind w:firstLine="540"/>
        <w:rPr>
          <w:rFonts w:eastAsia="Arial Unicode MS"/>
          <w:lang w:eastAsia="ru-RU"/>
        </w:rPr>
      </w:pPr>
    </w:p>
    <w:p w:rsidR="00D3117C" w:rsidRPr="0092375B" w:rsidRDefault="00D3117C" w:rsidP="00D3117C">
      <w:pPr>
        <w:tabs>
          <w:tab w:val="left" w:pos="4395"/>
        </w:tabs>
        <w:spacing w:after="0" w:line="240" w:lineRule="auto"/>
        <w:ind w:firstLine="540"/>
        <w:rPr>
          <w:rFonts w:eastAsia="Arial Unicode MS"/>
          <w:lang w:eastAsia="ru-RU"/>
        </w:rPr>
      </w:pPr>
      <w:r w:rsidRPr="0092375B">
        <w:rPr>
          <w:rFonts w:eastAsia="Arial Unicode MS"/>
          <w:lang w:eastAsia="ru-RU"/>
        </w:rPr>
        <w:t xml:space="preserve">Архивные Информационные продукты предоставляются в срок не позднее 15 </w:t>
      </w:r>
      <w:r w:rsidR="00B1219C">
        <w:rPr>
          <w:rFonts w:eastAsia="Arial Unicode MS"/>
          <w:lang w:eastAsia="ru-RU"/>
        </w:rPr>
        <w:t xml:space="preserve">(пятнадцати) </w:t>
      </w:r>
      <w:r w:rsidRPr="0092375B">
        <w:rPr>
          <w:rFonts w:eastAsia="Arial Unicode MS"/>
          <w:lang w:eastAsia="ru-RU"/>
        </w:rPr>
        <w:t>рабочих дней с момента оплаты счета-договора Заказчиком. Иной срок может быть указан в счете-договоре.</w:t>
      </w:r>
    </w:p>
    <w:p w:rsidR="00D3117C" w:rsidRPr="0092375B" w:rsidRDefault="00D3117C" w:rsidP="00000B9B">
      <w:pPr>
        <w:tabs>
          <w:tab w:val="left" w:pos="4395"/>
        </w:tabs>
        <w:spacing w:after="0" w:line="240" w:lineRule="auto"/>
        <w:ind w:firstLine="540"/>
        <w:rPr>
          <w:rFonts w:eastAsia="Arial Unicode MS"/>
          <w:lang w:eastAsia="ru-RU"/>
        </w:rPr>
      </w:pPr>
    </w:p>
    <w:p w:rsidR="00D56EFC" w:rsidRPr="0092375B" w:rsidRDefault="00D56EFC" w:rsidP="00FB48C3">
      <w:pPr>
        <w:pStyle w:val="a5"/>
        <w:numPr>
          <w:ilvl w:val="0"/>
          <w:numId w:val="12"/>
        </w:numPr>
        <w:spacing w:line="240" w:lineRule="auto"/>
        <w:ind w:left="426" w:hanging="426"/>
        <w:jc w:val="center"/>
        <w:rPr>
          <w:rFonts w:ascii="Times New Roman" w:eastAsia="Arial Unicode MS" w:hAnsi="Times New Roman"/>
          <w:b/>
          <w:sz w:val="24"/>
          <w:szCs w:val="24"/>
        </w:rPr>
      </w:pPr>
      <w:bookmarkStart w:id="0" w:name="OLE_LINK6"/>
      <w:bookmarkStart w:id="1" w:name="OLE_LINK7"/>
      <w:r w:rsidRPr="0092375B">
        <w:rPr>
          <w:rFonts w:ascii="Times New Roman" w:eastAsia="Arial Unicode MS" w:hAnsi="Times New Roman"/>
          <w:b/>
          <w:sz w:val="24"/>
          <w:szCs w:val="24"/>
        </w:rPr>
        <w:t>Ответственность сторон</w:t>
      </w:r>
    </w:p>
    <w:p w:rsidR="00D56EFC" w:rsidRPr="0056221C" w:rsidRDefault="0056221C" w:rsidP="0056221C">
      <w:pPr>
        <w:tabs>
          <w:tab w:val="left" w:pos="426"/>
        </w:tabs>
        <w:spacing w:after="0" w:line="240" w:lineRule="auto"/>
        <w:ind w:left="-1" w:firstLine="0"/>
        <w:rPr>
          <w:rFonts w:eastAsia="Arial Unicode MS"/>
        </w:rPr>
      </w:pPr>
      <w:r>
        <w:rPr>
          <w:rFonts w:eastAsia="Arial Unicode MS"/>
        </w:rPr>
        <w:t xml:space="preserve">5.1. </w:t>
      </w:r>
      <w:r w:rsidR="00D56EFC" w:rsidRPr="0056221C">
        <w:rPr>
          <w:rFonts w:eastAsia="Arial Unicode MS"/>
        </w:rPr>
        <w:t xml:space="preserve">В </w:t>
      </w:r>
      <w:proofErr w:type="gramStart"/>
      <w:r w:rsidR="00D56EFC" w:rsidRPr="0056221C">
        <w:rPr>
          <w:rFonts w:eastAsia="Arial Unicode MS"/>
        </w:rPr>
        <w:t>случае</w:t>
      </w:r>
      <w:proofErr w:type="gramEnd"/>
      <w:r w:rsidR="00D56EFC" w:rsidRPr="0056221C">
        <w:rPr>
          <w:rFonts w:eastAsia="Arial Unicode MS"/>
        </w:rPr>
        <w:t xml:space="preserve"> просрочки Исполнителя в оказании Услуг на срок более чем 7 (семь) календарных дней, Заказчик вправе взыскать с Исполнителя неустойку в размере 0,1% от стоимости Услуг, оказание которых было просрочено Исполнителем. Неустойка </w:t>
      </w:r>
      <w:proofErr w:type="gramStart"/>
      <w:r w:rsidR="00D56EFC" w:rsidRPr="0056221C">
        <w:rPr>
          <w:rFonts w:eastAsia="Arial Unicode MS"/>
        </w:rPr>
        <w:t>начисляется и перечисляется</w:t>
      </w:r>
      <w:proofErr w:type="gramEnd"/>
      <w:r w:rsidR="00D56EFC" w:rsidRPr="0056221C">
        <w:rPr>
          <w:rFonts w:eastAsia="Arial Unicode MS"/>
        </w:rPr>
        <w:t xml:space="preserve"> при условии выставления отдельного счета Заказчиком.</w:t>
      </w:r>
    </w:p>
    <w:p w:rsidR="00367EB8" w:rsidRPr="0056221C" w:rsidRDefault="0056221C" w:rsidP="0056221C">
      <w:pPr>
        <w:tabs>
          <w:tab w:val="left" w:pos="426"/>
        </w:tabs>
        <w:spacing w:after="0" w:line="240" w:lineRule="auto"/>
        <w:ind w:left="-1" w:firstLine="0"/>
        <w:rPr>
          <w:rFonts w:eastAsia="Arial Unicode MS"/>
        </w:rPr>
      </w:pPr>
      <w:r>
        <w:rPr>
          <w:rFonts w:eastAsia="Arial Unicode MS"/>
        </w:rPr>
        <w:t xml:space="preserve">5.2. </w:t>
      </w:r>
      <w:r w:rsidR="00D56EFC" w:rsidRPr="0056221C">
        <w:rPr>
          <w:rFonts w:eastAsia="Arial Unicode MS"/>
        </w:rPr>
        <w:t xml:space="preserve">В </w:t>
      </w:r>
      <w:proofErr w:type="gramStart"/>
      <w:r w:rsidR="00D56EFC" w:rsidRPr="0056221C">
        <w:rPr>
          <w:rFonts w:eastAsia="Arial Unicode MS"/>
        </w:rPr>
        <w:t>случае</w:t>
      </w:r>
      <w:proofErr w:type="gramEnd"/>
      <w:r w:rsidR="00D56EFC" w:rsidRPr="0056221C">
        <w:rPr>
          <w:rFonts w:eastAsia="Arial Unicode MS"/>
        </w:rPr>
        <w:t xml:space="preserve"> просрочки Заказчика в оплате услуг на срок более чем 15 (пятнадцать) календарных дней Исполнитель вправе</w:t>
      </w:r>
      <w:r w:rsidR="005935A9" w:rsidRPr="0056221C">
        <w:rPr>
          <w:rFonts w:eastAsia="Arial Unicode MS"/>
        </w:rPr>
        <w:t xml:space="preserve"> </w:t>
      </w:r>
      <w:r w:rsidR="00D47E9E" w:rsidRPr="0056221C">
        <w:rPr>
          <w:rFonts w:eastAsia="Arial Unicode MS"/>
        </w:rPr>
        <w:t>отказаться от оказания услуг</w:t>
      </w:r>
      <w:r w:rsidR="005935A9" w:rsidRPr="0056221C">
        <w:rPr>
          <w:rFonts w:eastAsia="Arial Unicode MS"/>
        </w:rPr>
        <w:t>.</w:t>
      </w:r>
    </w:p>
    <w:p w:rsidR="00D56EFC" w:rsidRPr="0056221C" w:rsidRDefault="0056221C" w:rsidP="0056221C">
      <w:pPr>
        <w:tabs>
          <w:tab w:val="left" w:pos="567"/>
        </w:tabs>
        <w:spacing w:after="0" w:line="240" w:lineRule="auto"/>
        <w:ind w:left="-1" w:firstLine="0"/>
        <w:rPr>
          <w:rFonts w:eastAsia="Arial Unicode MS"/>
        </w:rPr>
      </w:pPr>
      <w:r>
        <w:rPr>
          <w:rFonts w:eastAsia="Arial Unicode MS"/>
        </w:rPr>
        <w:t xml:space="preserve">5.3. </w:t>
      </w:r>
      <w:r w:rsidR="00D56EFC" w:rsidRPr="0056221C">
        <w:rPr>
          <w:rFonts w:eastAsia="Arial Unicode MS"/>
        </w:rPr>
        <w:t>Уплата неустойки не освобождает Стороны от надлежащего выполнения своих обязательств по настоящему Договору.</w:t>
      </w:r>
    </w:p>
    <w:p w:rsidR="00D56EFC" w:rsidRPr="0092375B" w:rsidRDefault="00D56EFC" w:rsidP="00721309">
      <w:pPr>
        <w:pStyle w:val="a5"/>
        <w:spacing w:line="240" w:lineRule="auto"/>
        <w:ind w:left="426"/>
        <w:jc w:val="both"/>
        <w:rPr>
          <w:rFonts w:ascii="Times New Roman" w:eastAsia="Arial Unicode MS" w:hAnsi="Times New Roman"/>
          <w:sz w:val="24"/>
          <w:szCs w:val="24"/>
        </w:rPr>
      </w:pPr>
    </w:p>
    <w:p w:rsidR="00D56EFC" w:rsidRPr="0092375B" w:rsidRDefault="00D56EFC" w:rsidP="00FB48C3">
      <w:pPr>
        <w:pStyle w:val="a5"/>
        <w:numPr>
          <w:ilvl w:val="0"/>
          <w:numId w:val="12"/>
        </w:numPr>
        <w:spacing w:line="240" w:lineRule="auto"/>
        <w:ind w:left="426" w:hanging="426"/>
        <w:jc w:val="center"/>
        <w:rPr>
          <w:rFonts w:ascii="Times New Roman" w:eastAsia="Arial Unicode MS" w:hAnsi="Times New Roman"/>
          <w:b/>
          <w:sz w:val="24"/>
          <w:szCs w:val="24"/>
        </w:rPr>
      </w:pPr>
      <w:r w:rsidRPr="0092375B">
        <w:rPr>
          <w:rFonts w:ascii="Times New Roman" w:eastAsia="Arial Unicode MS" w:hAnsi="Times New Roman"/>
          <w:b/>
          <w:sz w:val="24"/>
          <w:szCs w:val="24"/>
        </w:rPr>
        <w:t>Основания освобождения от ответственности</w:t>
      </w:r>
    </w:p>
    <w:p w:rsidR="00BE5793" w:rsidRDefault="00BE5793" w:rsidP="00BE5793">
      <w:pPr>
        <w:spacing w:after="0" w:line="240" w:lineRule="auto"/>
        <w:ind w:firstLine="0"/>
        <w:rPr>
          <w:rFonts w:eastAsia="Arial Unicode MS"/>
        </w:rPr>
      </w:pPr>
      <w:r>
        <w:rPr>
          <w:rFonts w:eastAsia="Arial Unicode MS"/>
        </w:rPr>
        <w:t xml:space="preserve">6.1. </w:t>
      </w:r>
      <w:r w:rsidR="00D56EFC" w:rsidRPr="00BE5793">
        <w:rPr>
          <w:rFonts w:eastAsia="Arial Unicode MS"/>
        </w:rPr>
        <w:t xml:space="preserve">Стороны устанавливают, что в связи с использованием при исполнении настоящего Договора Заказчиком и Исполнителем </w:t>
      </w:r>
      <w:proofErr w:type="spellStart"/>
      <w:r w:rsidR="00D56EFC" w:rsidRPr="00BE5793">
        <w:rPr>
          <w:rFonts w:eastAsia="Arial Unicode MS"/>
        </w:rPr>
        <w:t>интернет-соединений</w:t>
      </w:r>
      <w:proofErr w:type="spellEnd"/>
      <w:r w:rsidR="00D56EFC" w:rsidRPr="00BE5793">
        <w:rPr>
          <w:rFonts w:eastAsia="Arial Unicode MS"/>
        </w:rPr>
        <w:t xml:space="preserve"> и компьютерного оборудования, отношения между ними по настоящему Договору могут находиться под влиянием обстоятельств, находящихся вне пределов разумного контроля. В связи с этим Стороны соглашаются с тем, что по настоящему Договору они не будут нести ответственность за убытки, причиненные друг другу в следующих случаях:</w:t>
      </w:r>
    </w:p>
    <w:p w:rsidR="00D56EFC" w:rsidRPr="00BE5793" w:rsidRDefault="00BE5793" w:rsidP="00BE5793">
      <w:pPr>
        <w:spacing w:after="0" w:line="240" w:lineRule="auto"/>
        <w:ind w:firstLine="0"/>
        <w:rPr>
          <w:rFonts w:eastAsia="Arial Unicode MS"/>
        </w:rPr>
      </w:pPr>
      <w:r>
        <w:rPr>
          <w:rFonts w:eastAsia="Arial Unicode MS"/>
        </w:rPr>
        <w:t xml:space="preserve">6.1.1. </w:t>
      </w:r>
      <w:r w:rsidR="00D56EFC" w:rsidRPr="00BE5793">
        <w:rPr>
          <w:rFonts w:eastAsia="Arial Unicode MS"/>
        </w:rPr>
        <w:t xml:space="preserve">В </w:t>
      </w:r>
      <w:proofErr w:type="gramStart"/>
      <w:r w:rsidR="00D56EFC" w:rsidRPr="00BE5793">
        <w:rPr>
          <w:rFonts w:eastAsia="Arial Unicode MS"/>
        </w:rPr>
        <w:t>случае</w:t>
      </w:r>
      <w:proofErr w:type="gramEnd"/>
      <w:r w:rsidR="00D56EFC" w:rsidRPr="00BE5793">
        <w:rPr>
          <w:rFonts w:eastAsia="Arial Unicode MS"/>
        </w:rPr>
        <w:t xml:space="preserve"> причинения убытков по причине отсутствия (невозможности установления, прекращения и пр.) </w:t>
      </w:r>
      <w:proofErr w:type="spellStart"/>
      <w:r w:rsidR="00D56EFC" w:rsidRPr="00BE5793">
        <w:rPr>
          <w:rFonts w:eastAsia="Arial Unicode MS"/>
        </w:rPr>
        <w:t>интернет-соединений</w:t>
      </w:r>
      <w:proofErr w:type="spellEnd"/>
      <w:r w:rsidR="00D56EFC" w:rsidRPr="00BE5793">
        <w:rPr>
          <w:rFonts w:eastAsia="Arial Unicode MS"/>
        </w:rPr>
        <w:t xml:space="preserve"> между Сторонами по вине телекоммуникационных компаний, </w:t>
      </w:r>
      <w:proofErr w:type="spellStart"/>
      <w:r w:rsidR="00D56EFC" w:rsidRPr="00BE5793">
        <w:rPr>
          <w:rFonts w:eastAsia="Arial Unicode MS"/>
        </w:rPr>
        <w:t>интернет-провайдеров</w:t>
      </w:r>
      <w:proofErr w:type="spellEnd"/>
      <w:r w:rsidR="00D56EFC" w:rsidRPr="00BE5793">
        <w:rPr>
          <w:rFonts w:eastAsia="Arial Unicode MS"/>
        </w:rPr>
        <w:t xml:space="preserve"> и прочих посредников, а также по причине сбоев в работе аппаратных средств (компьютеров, линий связи).</w:t>
      </w:r>
    </w:p>
    <w:p w:rsidR="00D56EFC" w:rsidRPr="00BE5793" w:rsidRDefault="00BE5793" w:rsidP="00BE5793">
      <w:pPr>
        <w:spacing w:line="240" w:lineRule="auto"/>
        <w:ind w:firstLine="0"/>
        <w:rPr>
          <w:rFonts w:eastAsia="Arial Unicode MS"/>
        </w:rPr>
      </w:pPr>
      <w:r>
        <w:rPr>
          <w:rFonts w:eastAsia="Arial Unicode MS"/>
        </w:rPr>
        <w:t xml:space="preserve">6.1.2. </w:t>
      </w:r>
      <w:proofErr w:type="gramStart"/>
      <w:r w:rsidR="00D56EFC" w:rsidRPr="00BE5793">
        <w:rPr>
          <w:rFonts w:eastAsia="Arial Unicode MS"/>
        </w:rPr>
        <w:t>В случае причинения убытков по причине установления государственного регулирования (или регулирования иными организациями) хозяйственной деятельности коммерческих организаций в сети интернет и/или установления указанными субъектами разовых ограничений, затрудняющих или делающих невозможным исполнение настоящего Договора.</w:t>
      </w:r>
      <w:proofErr w:type="gramEnd"/>
    </w:p>
    <w:p w:rsidR="00D56EFC" w:rsidRDefault="00BE5793" w:rsidP="0056221C">
      <w:pPr>
        <w:spacing w:after="0" w:line="240" w:lineRule="auto"/>
        <w:ind w:firstLine="0"/>
        <w:rPr>
          <w:rFonts w:eastAsia="Arial Unicode MS"/>
        </w:rPr>
      </w:pPr>
      <w:r>
        <w:rPr>
          <w:rFonts w:eastAsia="Arial Unicode MS"/>
        </w:rPr>
        <w:lastRenderedPageBreak/>
        <w:t xml:space="preserve">6.1.3. </w:t>
      </w:r>
      <w:r w:rsidR="00D56EFC" w:rsidRPr="00BE5793">
        <w:rPr>
          <w:rFonts w:eastAsia="Arial Unicode MS"/>
        </w:rPr>
        <w:t xml:space="preserve">В других случаях, связанных с действиями (бездействием) пользователей интернета и/или других субъектов, направленными на ухудшение общей ситуации с использованием интернет и/или компьютерного оборудования, существовавшей на момент заключения настоящего Договора. </w:t>
      </w:r>
    </w:p>
    <w:p w:rsidR="00E32081" w:rsidRPr="00E32081" w:rsidRDefault="00D56EFC" w:rsidP="00E32081">
      <w:pPr>
        <w:spacing w:after="0" w:line="240" w:lineRule="auto"/>
        <w:ind w:right="-11" w:firstLine="0"/>
        <w:rPr>
          <w:rFonts w:eastAsia="Arial Unicode MS"/>
        </w:rPr>
      </w:pPr>
      <w:r w:rsidRPr="0092375B">
        <w:rPr>
          <w:rFonts w:eastAsia="Arial Unicode MS"/>
        </w:rPr>
        <w:t xml:space="preserve">6.2. </w:t>
      </w:r>
      <w:r w:rsidR="00E32081" w:rsidRPr="00E32081">
        <w:rPr>
          <w:rFonts w:eastAsia="Arial Unicode MS"/>
        </w:rPr>
        <w:t xml:space="preserve">В случае возникновения обстоятельств непреодолимой силы (далее - форс-мажорных обстоятельств) включая </w:t>
      </w:r>
      <w:proofErr w:type="gramStart"/>
      <w:r w:rsidR="00E32081" w:rsidRPr="00E32081">
        <w:rPr>
          <w:rFonts w:eastAsia="Arial Unicode MS"/>
        </w:rPr>
        <w:t>но</w:t>
      </w:r>
      <w:proofErr w:type="gramEnd"/>
      <w:r w:rsidR="00E32081" w:rsidRPr="00E32081">
        <w:rPr>
          <w:rFonts w:eastAsia="Arial Unicode MS"/>
        </w:rPr>
        <w:t xml:space="preserve"> не ограничиваясь таких, как стихийные бедствия, аварии, пожары, массовые беспорядки, повреждения линий связи, забастовки, военные действия, а также иных оснований  для освобождения от ответственности таких, как эмбарго, противоправных и иных действий третьих лиц, вступления в силу законодательных актов, постановлений и распоряжений государственных органов власти, запрещающих предоставления информационных продуктов по </w:t>
      </w:r>
      <w:proofErr w:type="gramStart"/>
      <w:r w:rsidR="00E32081" w:rsidRPr="00E32081">
        <w:rPr>
          <w:rFonts w:eastAsia="Arial Unicode MS"/>
        </w:rPr>
        <w:t>настоящему Договору, в том числе путем отнесения их к информации ограниченного доступа, а также писем государственных органов власти о запрете предоставления услуг, указанных в настоящем Договоре, влияние волеизъявления третьих лиц или возникновение юридических фактов, препятствующих выполнению Сторонами обязательств по настоящему Договору, не зависящих от воли Сторон, а также других обязательств, не зависящих от воли Сторон и препятствующих выполнению Сторонами своих</w:t>
      </w:r>
      <w:proofErr w:type="gramEnd"/>
      <w:r w:rsidR="00E32081" w:rsidRPr="00E32081">
        <w:rPr>
          <w:rFonts w:eastAsia="Arial Unicode MS"/>
        </w:rPr>
        <w:t xml:space="preserve"> обязательств по настоящему Договору, которые Стороны не могли ни предвидеть, ни предотвратить, Стороны освобождаются от ответственности за неисполнение (частичное неисполнение) или ненадлежащее исполнение взятых на себя обязательств по настоящему Договору, в том числе от возмещения убытков и упущенной выгоды.</w:t>
      </w:r>
    </w:p>
    <w:p w:rsidR="00D56EFC" w:rsidRPr="0092375B" w:rsidRDefault="00D56EFC" w:rsidP="00FB48C3">
      <w:pPr>
        <w:spacing w:after="0" w:line="240" w:lineRule="auto"/>
        <w:ind w:right="-11" w:firstLine="0"/>
        <w:rPr>
          <w:rFonts w:eastAsia="Arial Unicode MS"/>
        </w:rPr>
      </w:pPr>
      <w:bookmarkStart w:id="2" w:name="_GoBack"/>
      <w:bookmarkEnd w:id="2"/>
      <w:r w:rsidRPr="0092375B">
        <w:rPr>
          <w:rFonts w:eastAsia="Arial Unicode MS"/>
        </w:rPr>
        <w:t>6.3. Сторона, невыполнение обязательств которой вызвано форс-мажорными обстоятельствами и/или иными обстоятельствами, при которых Стороны освобождаются от ответственности по настоящему Договору, указанными в п. 6.2., обязана известить об этом в письменной форме другую Сторону в течение 15 (пятнадцати) рабочих дней с момента возникновения таких обстоятельств, с приложением соответствующих документов. Информация должна содержать данные о характере обстоятельств, а также оценку срока их влияния на исполнение стороной своих обязательств по настоящему Договору.</w:t>
      </w:r>
    </w:p>
    <w:p w:rsidR="00514B6E" w:rsidRPr="0092375B" w:rsidRDefault="00D56EFC" w:rsidP="00FB48C3">
      <w:pPr>
        <w:spacing w:after="0" w:line="240" w:lineRule="auto"/>
        <w:ind w:right="-11" w:firstLine="0"/>
        <w:rPr>
          <w:rFonts w:eastAsia="Arial Unicode MS"/>
        </w:rPr>
      </w:pPr>
      <w:r w:rsidRPr="0092375B">
        <w:rPr>
          <w:rFonts w:eastAsia="Arial Unicode MS"/>
        </w:rPr>
        <w:t xml:space="preserve">6.4. </w:t>
      </w:r>
      <w:r w:rsidR="00514B6E" w:rsidRPr="0092375B">
        <w:rPr>
          <w:rFonts w:eastAsia="Arial Unicode MS"/>
        </w:rPr>
        <w:t xml:space="preserve">В </w:t>
      </w:r>
      <w:proofErr w:type="gramStart"/>
      <w:r w:rsidR="00514B6E" w:rsidRPr="0092375B">
        <w:rPr>
          <w:rFonts w:eastAsia="Arial Unicode MS"/>
        </w:rPr>
        <w:t>случае</w:t>
      </w:r>
      <w:proofErr w:type="gramEnd"/>
      <w:r w:rsidR="00514B6E" w:rsidRPr="0092375B">
        <w:rPr>
          <w:rFonts w:eastAsia="Arial Unicode MS"/>
        </w:rPr>
        <w:t xml:space="preserve"> несвоевременного извещения Сторона лишается права ссылаться на форс-мажорные обстоятельства и/или иные обстоятельства, при которых Стороны освобождаются от ответственности по настоящему Договору, указанные в п. 6.2.</w:t>
      </w:r>
      <w:r w:rsidR="00351209">
        <w:rPr>
          <w:rFonts w:eastAsia="Arial Unicode MS"/>
        </w:rPr>
        <w:t xml:space="preserve">, </w:t>
      </w:r>
      <w:r w:rsidR="00514B6E" w:rsidRPr="0092375B">
        <w:rPr>
          <w:rFonts w:eastAsia="Arial Unicode MS"/>
        </w:rPr>
        <w:t>как основание невыполнения своих обязательств по данному Договору.</w:t>
      </w:r>
    </w:p>
    <w:p w:rsidR="00D56EFC" w:rsidRPr="0092375B" w:rsidRDefault="00514B6E" w:rsidP="00FB48C3">
      <w:pPr>
        <w:spacing w:after="0" w:line="240" w:lineRule="auto"/>
        <w:ind w:right="-11" w:firstLine="0"/>
        <w:rPr>
          <w:rFonts w:eastAsia="Arial Unicode MS"/>
          <w:lang w:eastAsia="ru-RU"/>
        </w:rPr>
      </w:pPr>
      <w:r w:rsidRPr="0092375B">
        <w:rPr>
          <w:rFonts w:eastAsia="Arial Unicode MS"/>
        </w:rPr>
        <w:t>6.5. Если подобные обстоятельства продлятся более 20 (двадцати) календарных дней, то любая из Сторон вправе расторгнуть настоящий Договор в одностороннем порядке, известив об этом другую Сторону за 5 (пять) рабочих дней до даты предполагаемого расторжения.</w:t>
      </w:r>
    </w:p>
    <w:p w:rsidR="00D56EFC" w:rsidRPr="0092375B" w:rsidRDefault="00D56EFC" w:rsidP="00FB48C3">
      <w:pPr>
        <w:tabs>
          <w:tab w:val="left" w:pos="4395"/>
        </w:tabs>
        <w:spacing w:after="0" w:line="240" w:lineRule="auto"/>
        <w:ind w:right="-11" w:firstLine="0"/>
        <w:rPr>
          <w:rFonts w:eastAsia="Arial Unicode MS"/>
          <w:lang w:eastAsia="ru-RU"/>
        </w:rPr>
      </w:pPr>
    </w:p>
    <w:p w:rsidR="00D56EFC" w:rsidRPr="0092375B" w:rsidRDefault="00D56EFC" w:rsidP="001A6A6E">
      <w:pPr>
        <w:pStyle w:val="a5"/>
        <w:numPr>
          <w:ilvl w:val="0"/>
          <w:numId w:val="12"/>
        </w:numPr>
        <w:spacing w:line="240" w:lineRule="auto"/>
        <w:ind w:left="426" w:hanging="426"/>
        <w:jc w:val="center"/>
        <w:rPr>
          <w:rFonts w:ascii="Times New Roman" w:eastAsia="Arial Unicode MS" w:hAnsi="Times New Roman"/>
          <w:b/>
          <w:sz w:val="24"/>
          <w:szCs w:val="24"/>
        </w:rPr>
      </w:pPr>
      <w:r w:rsidRPr="0092375B">
        <w:rPr>
          <w:rFonts w:ascii="Times New Roman" w:eastAsia="Arial Unicode MS" w:hAnsi="Times New Roman"/>
          <w:b/>
          <w:sz w:val="24"/>
          <w:szCs w:val="24"/>
        </w:rPr>
        <w:t>Порядок изменения условий и отказ от предоставления услуг</w:t>
      </w:r>
    </w:p>
    <w:p w:rsidR="009E0919" w:rsidRPr="0092375B" w:rsidRDefault="009E0919" w:rsidP="00FB48C3">
      <w:pPr>
        <w:pStyle w:val="a5"/>
        <w:numPr>
          <w:ilvl w:val="1"/>
          <w:numId w:val="13"/>
        </w:numPr>
        <w:tabs>
          <w:tab w:val="left" w:pos="426"/>
        </w:tabs>
        <w:spacing w:line="240" w:lineRule="auto"/>
        <w:ind w:left="0" w:firstLine="0"/>
        <w:rPr>
          <w:rFonts w:ascii="Times New Roman" w:eastAsia="Arial Unicode MS" w:hAnsi="Times New Roman"/>
          <w:sz w:val="24"/>
          <w:szCs w:val="24"/>
        </w:rPr>
      </w:pPr>
      <w:r w:rsidRPr="0092375B">
        <w:rPr>
          <w:rFonts w:ascii="Times New Roman" w:eastAsia="Arial Unicode MS" w:hAnsi="Times New Roman"/>
          <w:sz w:val="24"/>
          <w:szCs w:val="24"/>
        </w:rPr>
        <w:t>Настоящий Договор может быть изменен или расторгнут по соглашению Сторон.</w:t>
      </w:r>
    </w:p>
    <w:p w:rsidR="009E0919" w:rsidRPr="0092375B"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В одностороннем порядке настоящий </w:t>
      </w:r>
      <w:proofErr w:type="gramStart"/>
      <w:r w:rsidRPr="0092375B">
        <w:rPr>
          <w:rFonts w:ascii="Times New Roman" w:eastAsia="Arial Unicode MS" w:hAnsi="Times New Roman"/>
          <w:sz w:val="24"/>
          <w:szCs w:val="24"/>
        </w:rPr>
        <w:t>Договор</w:t>
      </w:r>
      <w:proofErr w:type="gramEnd"/>
      <w:r w:rsidRPr="0092375B">
        <w:rPr>
          <w:rFonts w:ascii="Times New Roman" w:eastAsia="Arial Unicode MS" w:hAnsi="Times New Roman"/>
          <w:sz w:val="24"/>
          <w:szCs w:val="24"/>
        </w:rPr>
        <w:t xml:space="preserve"> может быть расторгнут Заказчиком. При этом Заказчик обязан уплатить стоимость услуг, оказанных Исполнителем на дату расторжения Договора. </w:t>
      </w:r>
    </w:p>
    <w:p w:rsidR="009E0919" w:rsidRPr="0092375B"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В </w:t>
      </w:r>
      <w:proofErr w:type="gramStart"/>
      <w:r w:rsidRPr="0092375B">
        <w:rPr>
          <w:rFonts w:ascii="Times New Roman" w:eastAsia="Arial Unicode MS" w:hAnsi="Times New Roman"/>
          <w:sz w:val="24"/>
          <w:szCs w:val="24"/>
        </w:rPr>
        <w:t>случае</w:t>
      </w:r>
      <w:proofErr w:type="gramEnd"/>
      <w:r w:rsidRPr="0092375B">
        <w:rPr>
          <w:rFonts w:ascii="Times New Roman" w:eastAsia="Arial Unicode MS" w:hAnsi="Times New Roman"/>
          <w:sz w:val="24"/>
          <w:szCs w:val="24"/>
        </w:rPr>
        <w:t xml:space="preserve"> отказа от </w:t>
      </w:r>
      <w:r w:rsidR="00C744D9">
        <w:rPr>
          <w:rFonts w:ascii="Times New Roman" w:eastAsia="Arial Unicode MS" w:hAnsi="Times New Roman"/>
          <w:sz w:val="24"/>
          <w:szCs w:val="24"/>
        </w:rPr>
        <w:t>Д</w:t>
      </w:r>
      <w:r w:rsidRPr="0092375B">
        <w:rPr>
          <w:rFonts w:ascii="Times New Roman" w:eastAsia="Arial Unicode MS" w:hAnsi="Times New Roman"/>
          <w:sz w:val="24"/>
          <w:szCs w:val="24"/>
        </w:rPr>
        <w:t xml:space="preserve">оговора Заказчик уплачивает Исполнителю также компенсацию в размере 50% от стоимости услуг, не оказанных на дату получения уведомления Заказчика об отказе от </w:t>
      </w:r>
      <w:r w:rsidR="00351209">
        <w:rPr>
          <w:rFonts w:ascii="Times New Roman" w:eastAsia="Arial Unicode MS" w:hAnsi="Times New Roman"/>
          <w:sz w:val="24"/>
          <w:szCs w:val="24"/>
        </w:rPr>
        <w:t>Д</w:t>
      </w:r>
      <w:r w:rsidRPr="0092375B">
        <w:rPr>
          <w:rFonts w:ascii="Times New Roman" w:eastAsia="Arial Unicode MS" w:hAnsi="Times New Roman"/>
          <w:sz w:val="24"/>
          <w:szCs w:val="24"/>
        </w:rPr>
        <w:t>оговора.</w:t>
      </w:r>
    </w:p>
    <w:p w:rsidR="009E0919" w:rsidRPr="0092375B" w:rsidRDefault="009E0919" w:rsidP="00FB48C3">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Исполнитель имеет право отказаться от исполнения настоящего </w:t>
      </w:r>
      <w:r w:rsidR="00351209">
        <w:rPr>
          <w:rFonts w:ascii="Times New Roman" w:eastAsia="Arial Unicode MS" w:hAnsi="Times New Roman"/>
          <w:sz w:val="24"/>
          <w:szCs w:val="24"/>
        </w:rPr>
        <w:t>Д</w:t>
      </w:r>
      <w:r w:rsidRPr="0092375B">
        <w:rPr>
          <w:rFonts w:ascii="Times New Roman" w:eastAsia="Arial Unicode MS" w:hAnsi="Times New Roman"/>
          <w:sz w:val="24"/>
          <w:szCs w:val="24"/>
        </w:rPr>
        <w:t>оговора в одностороннем порядке в случаях, предусмотренных действующим законодательством</w:t>
      </w:r>
      <w:r w:rsidR="00351209">
        <w:rPr>
          <w:rFonts w:ascii="Times New Roman" w:eastAsia="Arial Unicode MS" w:hAnsi="Times New Roman"/>
          <w:sz w:val="24"/>
          <w:szCs w:val="24"/>
        </w:rPr>
        <w:t xml:space="preserve"> РФ, разделом 6 настоящего Д</w:t>
      </w:r>
      <w:r w:rsidRPr="0092375B">
        <w:rPr>
          <w:rFonts w:ascii="Times New Roman" w:eastAsia="Arial Unicode MS" w:hAnsi="Times New Roman"/>
          <w:sz w:val="24"/>
          <w:szCs w:val="24"/>
        </w:rPr>
        <w:t>оговора, а также в случае неоплаты Заказчиком счета в течение 30</w:t>
      </w:r>
      <w:r w:rsidR="00351209">
        <w:rPr>
          <w:rFonts w:ascii="Times New Roman" w:eastAsia="Arial Unicode MS" w:hAnsi="Times New Roman"/>
          <w:sz w:val="24"/>
          <w:szCs w:val="24"/>
        </w:rPr>
        <w:t xml:space="preserve"> (тридцати)</w:t>
      </w:r>
      <w:r w:rsidRPr="0092375B">
        <w:rPr>
          <w:rFonts w:ascii="Times New Roman" w:eastAsia="Arial Unicode MS" w:hAnsi="Times New Roman"/>
          <w:sz w:val="24"/>
          <w:szCs w:val="24"/>
        </w:rPr>
        <w:t xml:space="preserve"> календарных дней.  </w:t>
      </w:r>
    </w:p>
    <w:p w:rsidR="00A37E9D" w:rsidRPr="0092375B" w:rsidRDefault="00A37E9D" w:rsidP="00A37E9D">
      <w:pPr>
        <w:pStyle w:val="a5"/>
        <w:numPr>
          <w:ilvl w:val="1"/>
          <w:numId w:val="13"/>
        </w:numPr>
        <w:tabs>
          <w:tab w:val="left" w:pos="426"/>
        </w:tabs>
        <w:spacing w:line="240" w:lineRule="auto"/>
        <w:ind w:left="0" w:firstLine="0"/>
        <w:jc w:val="both"/>
        <w:rPr>
          <w:rFonts w:ascii="Times New Roman" w:eastAsia="Arial Unicode MS" w:hAnsi="Times New Roman"/>
          <w:sz w:val="24"/>
          <w:szCs w:val="24"/>
        </w:rPr>
      </w:pPr>
      <w:proofErr w:type="gramStart"/>
      <w:r w:rsidRPr="0092375B">
        <w:rPr>
          <w:rFonts w:ascii="Times New Roman" w:eastAsia="Arial Unicode MS" w:hAnsi="Times New Roman"/>
          <w:sz w:val="24"/>
          <w:szCs w:val="24"/>
        </w:rPr>
        <w:t xml:space="preserve">В случае расторжения настоящего Договора денежные средства, уплаченные Заказчиком в качестве предварительной оплаты за оказываемые услуги, возвращаются пропорционально оказанным услугам Исполнителя на реквизиты Заказчика, указанные в </w:t>
      </w:r>
      <w:r w:rsidRPr="0092375B">
        <w:rPr>
          <w:rFonts w:ascii="Times New Roman" w:eastAsia="Arial Unicode MS" w:hAnsi="Times New Roman"/>
          <w:sz w:val="24"/>
          <w:szCs w:val="24"/>
        </w:rPr>
        <w:lastRenderedPageBreak/>
        <w:t>Договоре, в течение 10 (десяти) календарных дней на основании подписанных Сторонами актов сдачи-приемки оказанны</w:t>
      </w:r>
      <w:r w:rsidR="00351209">
        <w:rPr>
          <w:rFonts w:ascii="Times New Roman" w:eastAsia="Arial Unicode MS" w:hAnsi="Times New Roman"/>
          <w:sz w:val="24"/>
          <w:szCs w:val="24"/>
        </w:rPr>
        <w:t xml:space="preserve">х услуг и акта </w:t>
      </w:r>
      <w:r w:rsidRPr="0092375B">
        <w:rPr>
          <w:rFonts w:ascii="Times New Roman" w:eastAsia="Arial Unicode MS" w:hAnsi="Times New Roman"/>
          <w:sz w:val="24"/>
          <w:szCs w:val="24"/>
        </w:rPr>
        <w:t>сверки взаимных расчетов.</w:t>
      </w:r>
      <w:proofErr w:type="gramEnd"/>
    </w:p>
    <w:p w:rsidR="00D56EFC" w:rsidRPr="0092375B" w:rsidRDefault="00D56EFC" w:rsidP="006364DA">
      <w:pPr>
        <w:suppressAutoHyphens/>
        <w:spacing w:after="0" w:line="240" w:lineRule="auto"/>
        <w:jc w:val="center"/>
        <w:rPr>
          <w:rFonts w:eastAsia="Arial Unicode MS"/>
          <w:b/>
        </w:rPr>
      </w:pPr>
      <w:r w:rsidRPr="0092375B">
        <w:rPr>
          <w:rFonts w:eastAsia="Arial Unicode MS"/>
          <w:b/>
        </w:rPr>
        <w:t>8. Использование информационных продуктов</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xml:space="preserve">8.1. Информационные продукты Исполнителя, предоставляемые по настоящему договору Заказчику, являются результатом интеллектуальной деятельности - служебным произведением Исполнителя. Авторские права, исключительные права и иные интеллектуальные права на предоставляемые Заказчику информационные продукты сохраняются за Исполнителем. </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xml:space="preserve">8.2. В течение срока действия договора Исполнитель предоставляет Заказчику неисключительное право использования информационных продуктов на условиях, предусмотренных настоящим </w:t>
      </w:r>
      <w:r w:rsidR="001772E9">
        <w:rPr>
          <w:rFonts w:eastAsia="Arial Unicode MS"/>
        </w:rPr>
        <w:t>Д</w:t>
      </w:r>
      <w:r w:rsidRPr="0092375B">
        <w:rPr>
          <w:rFonts w:eastAsia="Arial Unicode MS"/>
        </w:rPr>
        <w:t>ог</w:t>
      </w:r>
      <w:r w:rsidR="005935A9" w:rsidRPr="0092375B">
        <w:rPr>
          <w:rFonts w:eastAsia="Arial Unicode MS"/>
        </w:rPr>
        <w:t>овором. Заказчик не имеет право</w:t>
      </w:r>
      <w:r w:rsidRPr="0092375B">
        <w:rPr>
          <w:rFonts w:eastAsia="Arial Unicode MS"/>
        </w:rPr>
        <w:t xml:space="preserve"> предоставлять </w:t>
      </w:r>
      <w:r w:rsidR="005935A9" w:rsidRPr="0092375B">
        <w:rPr>
          <w:rFonts w:eastAsia="Arial Unicode MS"/>
        </w:rPr>
        <w:t xml:space="preserve">права </w:t>
      </w:r>
      <w:r w:rsidRPr="0092375B">
        <w:rPr>
          <w:rFonts w:eastAsia="Arial Unicode MS"/>
        </w:rPr>
        <w:t>использовани</w:t>
      </w:r>
      <w:r w:rsidR="005935A9" w:rsidRPr="0092375B">
        <w:rPr>
          <w:rFonts w:eastAsia="Arial Unicode MS"/>
        </w:rPr>
        <w:t>я</w:t>
      </w:r>
      <w:r w:rsidRPr="0092375B">
        <w:rPr>
          <w:rFonts w:eastAsia="Arial Unicode MS"/>
        </w:rPr>
        <w:t xml:space="preserve"> информационных продуктов</w:t>
      </w:r>
      <w:r w:rsidR="005935A9" w:rsidRPr="0092375B">
        <w:rPr>
          <w:rFonts w:eastAsia="Arial Unicode MS"/>
        </w:rPr>
        <w:t xml:space="preserve"> Исполнителя</w:t>
      </w:r>
      <w:r w:rsidRPr="0092375B">
        <w:rPr>
          <w:rFonts w:eastAsia="Arial Unicode MS"/>
        </w:rPr>
        <w:t xml:space="preserve"> третьим лицам.</w:t>
      </w:r>
    </w:p>
    <w:p w:rsidR="009E0919" w:rsidRPr="0092375B" w:rsidRDefault="009E0919" w:rsidP="0056221C">
      <w:pPr>
        <w:pStyle w:val="a5"/>
        <w:spacing w:after="0"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Заказчик имеет право использовать информационные продукты исключительно в некоммерческих целях для собственных нужд. </w:t>
      </w:r>
    </w:p>
    <w:p w:rsidR="00D56EFC" w:rsidRPr="0092375B" w:rsidRDefault="00D56EFC" w:rsidP="0056221C">
      <w:pPr>
        <w:suppressAutoHyphens/>
        <w:spacing w:after="0" w:line="240" w:lineRule="auto"/>
        <w:ind w:firstLine="0"/>
        <w:rPr>
          <w:rFonts w:eastAsia="Arial Unicode MS"/>
        </w:rPr>
      </w:pPr>
      <w:r w:rsidRPr="0092375B">
        <w:rPr>
          <w:rFonts w:eastAsia="Arial Unicode MS"/>
        </w:rPr>
        <w:t>8.3. При использовании информационных продуктов Заказчик обязан делать ссылку на Исполнителя как на источник информации следующим образом:</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xml:space="preserve">- при использовании информационных продуктов на любом материальном носителе и в печатных изданиях, в каждом случае использования – в виде </w:t>
      </w:r>
      <w:r w:rsidRPr="001772E9">
        <w:rPr>
          <w:rFonts w:eastAsia="Arial Unicode MS"/>
        </w:rPr>
        <w:t xml:space="preserve">«По данным </w:t>
      </w:r>
      <w:r w:rsidR="003D6A08" w:rsidRPr="001772E9">
        <w:rPr>
          <w:rFonts w:eastAsia="Arial Unicode MS"/>
        </w:rPr>
        <w:t>ЦДУ ТЭК –</w:t>
      </w:r>
      <w:r w:rsidR="001772E9" w:rsidRPr="001772E9">
        <w:rPr>
          <w:rFonts w:eastAsia="Arial Unicode MS"/>
        </w:rPr>
        <w:t xml:space="preserve"> </w:t>
      </w:r>
      <w:r w:rsidR="003D6A08" w:rsidRPr="001772E9">
        <w:rPr>
          <w:rFonts w:eastAsia="Arial Unicode MS"/>
        </w:rPr>
        <w:t>филиала ФГБУ «</w:t>
      </w:r>
      <w:proofErr w:type="spellStart"/>
      <w:r w:rsidR="003D6A08" w:rsidRPr="001772E9">
        <w:rPr>
          <w:rFonts w:eastAsia="Arial Unicode MS"/>
        </w:rPr>
        <w:t>РЭА</w:t>
      </w:r>
      <w:proofErr w:type="spellEnd"/>
      <w:r w:rsidR="003D6A08" w:rsidRPr="001772E9">
        <w:rPr>
          <w:rFonts w:eastAsia="Arial Unicode MS"/>
        </w:rPr>
        <w:t>» Минэнерго России</w:t>
      </w:r>
      <w:r w:rsidRPr="001772E9">
        <w:rPr>
          <w:rFonts w:eastAsia="Arial Unicode MS"/>
        </w:rPr>
        <w:t xml:space="preserve">» или «Источник: </w:t>
      </w:r>
      <w:r w:rsidR="003D6A08" w:rsidRPr="001772E9">
        <w:rPr>
          <w:rFonts w:eastAsia="Arial Unicode MS"/>
        </w:rPr>
        <w:t>ЦДУ ТЭК – филиал ФГБУ</w:t>
      </w:r>
      <w:r w:rsidR="001772E9" w:rsidRPr="001772E9">
        <w:rPr>
          <w:rFonts w:eastAsia="Arial Unicode MS"/>
        </w:rPr>
        <w:t> </w:t>
      </w:r>
      <w:r w:rsidR="003D6A08" w:rsidRPr="001772E9">
        <w:rPr>
          <w:rFonts w:eastAsia="Arial Unicode MS"/>
        </w:rPr>
        <w:t>«</w:t>
      </w:r>
      <w:proofErr w:type="spellStart"/>
      <w:r w:rsidR="003D6A08" w:rsidRPr="001772E9">
        <w:rPr>
          <w:rFonts w:eastAsia="Arial Unicode MS"/>
        </w:rPr>
        <w:t>РЭА</w:t>
      </w:r>
      <w:proofErr w:type="spellEnd"/>
      <w:r w:rsidR="003D6A08" w:rsidRPr="001772E9">
        <w:rPr>
          <w:rFonts w:eastAsia="Arial Unicode MS"/>
        </w:rPr>
        <w:t>» Минэнерго России</w:t>
      </w:r>
      <w:r w:rsidRPr="001772E9">
        <w:rPr>
          <w:rFonts w:eastAsia="Arial Unicode MS"/>
        </w:rPr>
        <w:t>»;</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xml:space="preserve">- при использовании информационных продуктов в электронном виде (интернет-сайт, электронный файл и т.п.), в каждом случае использования </w:t>
      </w:r>
      <w:r w:rsidR="003F108F" w:rsidRPr="0092375B">
        <w:rPr>
          <w:rFonts w:eastAsia="Arial Unicode MS"/>
        </w:rPr>
        <w:br/>
      </w:r>
      <w:r w:rsidRPr="0092375B">
        <w:rPr>
          <w:rFonts w:eastAsia="Arial Unicode MS"/>
        </w:rPr>
        <w:t xml:space="preserve">вставлять гиперссылку на главную страницу сайта </w:t>
      </w:r>
      <w:proofErr w:type="spellStart"/>
      <w:r w:rsidRPr="0092375B">
        <w:rPr>
          <w:rFonts w:eastAsia="Arial Unicode MS"/>
        </w:rPr>
        <w:t>www</w:t>
      </w:r>
      <w:proofErr w:type="spellEnd"/>
      <w:r w:rsidRPr="0092375B">
        <w:rPr>
          <w:rFonts w:eastAsia="Arial Unicode MS"/>
        </w:rPr>
        <w:t>.</w:t>
      </w:r>
      <w:r w:rsidRPr="0092375B">
        <w:rPr>
          <w:rFonts w:eastAsia="Arial Unicode MS"/>
          <w:lang w:val="en-US"/>
        </w:rPr>
        <w:t>cdu</w:t>
      </w:r>
      <w:r w:rsidRPr="0092375B">
        <w:rPr>
          <w:rFonts w:eastAsia="Arial Unicode MS"/>
        </w:rPr>
        <w:t>.</w:t>
      </w:r>
      <w:proofErr w:type="spellStart"/>
      <w:r w:rsidRPr="0092375B">
        <w:rPr>
          <w:rFonts w:eastAsia="Arial Unicode MS"/>
        </w:rPr>
        <w:t>ru</w:t>
      </w:r>
      <w:proofErr w:type="spellEnd"/>
      <w:r w:rsidRPr="0092375B">
        <w:rPr>
          <w:rFonts w:eastAsia="Arial Unicode MS"/>
        </w:rPr>
        <w:t>.</w:t>
      </w:r>
    </w:p>
    <w:p w:rsidR="00D56EFC" w:rsidRPr="0092375B" w:rsidRDefault="00D56EFC" w:rsidP="00FB48C3">
      <w:pPr>
        <w:suppressAutoHyphens/>
        <w:spacing w:after="0" w:line="240" w:lineRule="auto"/>
        <w:ind w:firstLine="0"/>
        <w:rPr>
          <w:rFonts w:eastAsia="Arial Unicode MS"/>
        </w:rPr>
      </w:pPr>
      <w:r w:rsidRPr="0092375B">
        <w:rPr>
          <w:rFonts w:eastAsia="Arial Unicode MS"/>
        </w:rPr>
        <w:t>Ссылки или гиперссылки, предусмотренные настоящим разделом, должны быть расположены:</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при использовании текстовой информации - в начале используемой информации;</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при использовании графической информации - непосредственно под используемой информацией.</w:t>
      </w:r>
    </w:p>
    <w:p w:rsidR="00D56EFC" w:rsidRPr="0092375B" w:rsidRDefault="00D56EFC" w:rsidP="00FB48C3">
      <w:pPr>
        <w:suppressAutoHyphens/>
        <w:spacing w:after="0" w:line="240" w:lineRule="auto"/>
        <w:ind w:firstLine="0"/>
        <w:rPr>
          <w:rFonts w:eastAsia="Arial Unicode MS"/>
        </w:rPr>
      </w:pPr>
      <w:r w:rsidRPr="0092375B">
        <w:rPr>
          <w:rFonts w:eastAsia="Arial Unicode MS"/>
        </w:rPr>
        <w:t>Размер шрифта ссылки или гиперссылки не должен быть меньше шрифта текста, в котором используется текстовая информация, либо размера шрифта текста, сопровождающего графическую информацию.</w:t>
      </w:r>
    </w:p>
    <w:p w:rsidR="00D56EFC" w:rsidRPr="0092375B" w:rsidRDefault="00D56EFC" w:rsidP="00FB48C3">
      <w:pPr>
        <w:suppressAutoHyphens/>
        <w:spacing w:after="0" w:line="240" w:lineRule="auto"/>
        <w:ind w:firstLine="0"/>
        <w:rPr>
          <w:rFonts w:eastAsia="Arial Unicode MS"/>
        </w:rPr>
      </w:pPr>
      <w:r w:rsidRPr="0092375B">
        <w:rPr>
          <w:rFonts w:eastAsia="Arial Unicode MS"/>
        </w:rPr>
        <w:t>8.4. При использовании информационных продуктов допускается сокращение текстовой информации, но только в той мере, в какой это не приводит к искажению ее смысла.</w:t>
      </w:r>
    </w:p>
    <w:p w:rsidR="009E0919" w:rsidRPr="0092375B" w:rsidRDefault="00D56EFC" w:rsidP="0056221C">
      <w:pPr>
        <w:pStyle w:val="a5"/>
        <w:spacing w:after="0" w:line="240" w:lineRule="auto"/>
        <w:ind w:left="0"/>
        <w:jc w:val="both"/>
        <w:rPr>
          <w:rFonts w:ascii="Times New Roman" w:eastAsia="Arial Unicode MS" w:hAnsi="Times New Roman"/>
          <w:sz w:val="24"/>
          <w:szCs w:val="24"/>
        </w:rPr>
      </w:pPr>
      <w:r w:rsidRPr="0092375B">
        <w:rPr>
          <w:rFonts w:ascii="Times New Roman" w:eastAsia="Arial Unicode MS" w:hAnsi="Times New Roman"/>
          <w:sz w:val="24"/>
          <w:szCs w:val="24"/>
        </w:rPr>
        <w:t xml:space="preserve">8.5. </w:t>
      </w:r>
      <w:r w:rsidR="009E0919" w:rsidRPr="0092375B">
        <w:rPr>
          <w:rFonts w:ascii="Times New Roman" w:eastAsia="Arial Unicode MS" w:hAnsi="Times New Roman"/>
          <w:sz w:val="24"/>
          <w:szCs w:val="24"/>
        </w:rPr>
        <w:t xml:space="preserve">Если иное не согласовано сторонами в порядке, предусмотренном п.8.2. настоящего </w:t>
      </w:r>
      <w:r w:rsidR="001772E9">
        <w:rPr>
          <w:rFonts w:ascii="Times New Roman" w:eastAsia="Arial Unicode MS" w:hAnsi="Times New Roman"/>
          <w:sz w:val="24"/>
          <w:szCs w:val="24"/>
        </w:rPr>
        <w:t>Д</w:t>
      </w:r>
      <w:r w:rsidR="009E0919" w:rsidRPr="0092375B">
        <w:rPr>
          <w:rFonts w:ascii="Times New Roman" w:eastAsia="Arial Unicode MS" w:hAnsi="Times New Roman"/>
          <w:sz w:val="24"/>
          <w:szCs w:val="24"/>
        </w:rPr>
        <w:t>оговора, Заказчику запрещается:</w:t>
      </w:r>
    </w:p>
    <w:p w:rsidR="00D56EFC" w:rsidRPr="0092375B" w:rsidRDefault="00D56EFC" w:rsidP="0056221C">
      <w:pPr>
        <w:suppressAutoHyphens/>
        <w:spacing w:after="0" w:line="240" w:lineRule="auto"/>
        <w:ind w:firstLine="0"/>
        <w:rPr>
          <w:rFonts w:eastAsia="Arial Unicode MS"/>
        </w:rPr>
      </w:pPr>
      <w:proofErr w:type="gramStart"/>
      <w:r w:rsidRPr="0092375B">
        <w:rPr>
          <w:rFonts w:eastAsia="Arial Unicode MS"/>
        </w:rPr>
        <w:t>- предоставлять и распространять информационные продукты третьим лицам путем продажи или иного отчуждения в полном объеме или частично, в том числе путем объединения с другой информацией, внесения изменений, включения информации в любые отчеты, публикации или иные документы, предназначенные для отчуждения третьим лицам, публичного показа произведения, сообщения в эфир и по кабелю, а также иными способами, предусмотренными ст. 1270 ГК РФ;</w:t>
      </w:r>
      <w:proofErr w:type="gramEnd"/>
    </w:p>
    <w:p w:rsidR="00D56EFC" w:rsidRPr="0092375B" w:rsidRDefault="00D56EFC" w:rsidP="00FB48C3">
      <w:pPr>
        <w:suppressAutoHyphens/>
        <w:spacing w:after="0" w:line="240" w:lineRule="auto"/>
        <w:ind w:firstLine="0"/>
        <w:rPr>
          <w:rFonts w:eastAsia="Arial Unicode MS"/>
        </w:rPr>
      </w:pPr>
      <w:r w:rsidRPr="0092375B">
        <w:rPr>
          <w:rFonts w:eastAsia="Arial Unicode MS"/>
        </w:rPr>
        <w:t>- использовать в коммерческих целях без согласования с Исполнителем;</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пересылать информационные продукты на адреса электронной почты третьих лиц;</w:t>
      </w:r>
    </w:p>
    <w:p w:rsidR="00D56EFC" w:rsidRPr="0092375B" w:rsidRDefault="00D56EFC" w:rsidP="00FB48C3">
      <w:pPr>
        <w:suppressAutoHyphens/>
        <w:spacing w:after="0" w:line="240" w:lineRule="auto"/>
        <w:ind w:firstLine="0"/>
        <w:rPr>
          <w:rFonts w:eastAsia="Arial Unicode MS"/>
        </w:rPr>
      </w:pPr>
      <w:r w:rsidRPr="0092375B">
        <w:rPr>
          <w:rFonts w:eastAsia="Arial Unicode MS"/>
        </w:rPr>
        <w:t xml:space="preserve">- публиковать информационные продукты Исполнителя в СМИ и сети «Интернет» как в прямом виде, так и в виде ссылок на ресурс, содержащий </w:t>
      </w:r>
      <w:r w:rsidR="003F108F" w:rsidRPr="0092375B">
        <w:rPr>
          <w:rFonts w:eastAsia="Arial Unicode MS"/>
        </w:rPr>
        <w:br/>
      </w:r>
      <w:r w:rsidRPr="0092375B">
        <w:rPr>
          <w:rFonts w:eastAsia="Arial Unicode MS"/>
        </w:rPr>
        <w:t>информационные продукты как в целом виде, так и частично.</w:t>
      </w:r>
    </w:p>
    <w:p w:rsidR="00D56EFC" w:rsidRPr="0092375B" w:rsidRDefault="00D56EFC" w:rsidP="00FB48C3">
      <w:pPr>
        <w:pStyle w:val="2"/>
        <w:keepNext w:val="0"/>
        <w:widowControl w:val="0"/>
        <w:numPr>
          <w:ilvl w:val="0"/>
          <w:numId w:val="0"/>
        </w:numPr>
        <w:tabs>
          <w:tab w:val="left" w:pos="360"/>
        </w:tabs>
        <w:spacing w:after="0"/>
        <w:jc w:val="both"/>
        <w:rPr>
          <w:rFonts w:eastAsia="Arial Unicode MS"/>
          <w:b w:val="0"/>
          <w:sz w:val="24"/>
          <w:szCs w:val="24"/>
        </w:rPr>
      </w:pPr>
      <w:r w:rsidRPr="0092375B">
        <w:rPr>
          <w:rFonts w:eastAsia="Arial Unicode MS"/>
          <w:b w:val="0"/>
          <w:sz w:val="24"/>
          <w:szCs w:val="24"/>
        </w:rPr>
        <w:t xml:space="preserve">8.6. Условия, указанные в настоящем разделе договора, являются существенными условиями настоящего договора в соответствии с ч. 1 ст. 432 ГК РФ. В </w:t>
      </w:r>
      <w:proofErr w:type="gramStart"/>
      <w:r w:rsidRPr="0092375B">
        <w:rPr>
          <w:rFonts w:eastAsia="Arial Unicode MS"/>
          <w:b w:val="0"/>
          <w:sz w:val="24"/>
          <w:szCs w:val="24"/>
        </w:rPr>
        <w:t>случае</w:t>
      </w:r>
      <w:proofErr w:type="gramEnd"/>
      <w:r w:rsidRPr="0092375B">
        <w:rPr>
          <w:rFonts w:eastAsia="Arial Unicode MS"/>
          <w:b w:val="0"/>
          <w:sz w:val="24"/>
          <w:szCs w:val="24"/>
        </w:rPr>
        <w:t xml:space="preserve"> несоблюдения Заказчиком условий п.п.8.2., 8.3, 8.4., 8.5. настоящего Договора, Исполнитель вправе отказаться от исполнения договора в одностороннем порядке и/или взыс</w:t>
      </w:r>
      <w:r w:rsidR="001772E9">
        <w:rPr>
          <w:rFonts w:eastAsia="Arial Unicode MS"/>
          <w:b w:val="0"/>
          <w:sz w:val="24"/>
          <w:szCs w:val="24"/>
        </w:rPr>
        <w:t>кать штраф в размере 200% цены До</w:t>
      </w:r>
      <w:r w:rsidRPr="0092375B">
        <w:rPr>
          <w:rFonts w:eastAsia="Arial Unicode MS"/>
          <w:b w:val="0"/>
          <w:sz w:val="24"/>
          <w:szCs w:val="24"/>
        </w:rPr>
        <w:t>говора, а также убытки или компенсацию в соответствии с действующим законодательством РФ.</w:t>
      </w:r>
    </w:p>
    <w:p w:rsidR="00D56EFC" w:rsidRPr="0092375B" w:rsidRDefault="00D56EFC" w:rsidP="00FB48C3">
      <w:pPr>
        <w:spacing w:after="0" w:line="240" w:lineRule="auto"/>
        <w:ind w:firstLine="0"/>
        <w:rPr>
          <w:rFonts w:eastAsia="Arial Unicode MS"/>
        </w:rPr>
      </w:pPr>
      <w:r w:rsidRPr="0092375B">
        <w:rPr>
          <w:rFonts w:eastAsia="Arial Unicode MS"/>
        </w:rPr>
        <w:lastRenderedPageBreak/>
        <w:t xml:space="preserve">8.7. Исполнитель имеет право по своему усмотрению в одностороннем порядке изменить формат предоставления, наименование, периодичность выпуска и содержание информационных продуктов или прекратить предоставление всех или части информационных продуктов при условии соответствующего уведомления Заказчика. </w:t>
      </w:r>
    </w:p>
    <w:p w:rsidR="00D56EFC" w:rsidRPr="0092375B" w:rsidRDefault="00D56EFC" w:rsidP="00FB48C3">
      <w:pPr>
        <w:spacing w:after="0" w:line="240" w:lineRule="auto"/>
        <w:ind w:firstLine="0"/>
        <w:rPr>
          <w:rFonts w:eastAsia="Arial Unicode MS"/>
        </w:rPr>
      </w:pPr>
      <w:r w:rsidRPr="0092375B">
        <w:rPr>
          <w:rFonts w:eastAsia="Arial Unicode MS"/>
        </w:rPr>
        <w:t xml:space="preserve">В </w:t>
      </w:r>
      <w:proofErr w:type="gramStart"/>
      <w:r w:rsidRPr="0092375B">
        <w:rPr>
          <w:rFonts w:eastAsia="Arial Unicode MS"/>
        </w:rPr>
        <w:t>случае</w:t>
      </w:r>
      <w:proofErr w:type="gramEnd"/>
      <w:r w:rsidRPr="0092375B">
        <w:rPr>
          <w:rFonts w:eastAsia="Arial Unicode MS"/>
        </w:rPr>
        <w:t xml:space="preserve"> прекращения предоставления информационных продуктов Исполнитель возвращает Заказчику денежные средства за период, за который информационные продукты не были предоставлены. </w:t>
      </w:r>
    </w:p>
    <w:p w:rsidR="00D56EFC" w:rsidRPr="0092375B" w:rsidRDefault="00D56EFC" w:rsidP="00FB48C3">
      <w:pPr>
        <w:spacing w:after="0" w:line="240" w:lineRule="auto"/>
        <w:ind w:firstLine="0"/>
        <w:rPr>
          <w:rFonts w:eastAsia="Arial Unicode MS"/>
        </w:rPr>
      </w:pPr>
      <w:r w:rsidRPr="0092375B">
        <w:rPr>
          <w:rFonts w:eastAsia="Arial Unicode MS"/>
        </w:rPr>
        <w:t xml:space="preserve">8.8. Заказчик имеет право отказаться от услуг в случае изменения </w:t>
      </w:r>
      <w:r w:rsidR="003F108F" w:rsidRPr="0092375B">
        <w:rPr>
          <w:rFonts w:eastAsia="Arial Unicode MS"/>
        </w:rPr>
        <w:br/>
      </w:r>
      <w:r w:rsidRPr="0092375B">
        <w:rPr>
          <w:rFonts w:eastAsia="Arial Unicode MS"/>
        </w:rPr>
        <w:t xml:space="preserve">периодичности предоставления информационных продуктов, а также существенного изменения содержания (далее-изменения). </w:t>
      </w:r>
      <w:proofErr w:type="gramStart"/>
      <w:r w:rsidRPr="0092375B">
        <w:rPr>
          <w:rFonts w:eastAsia="Arial Unicode MS"/>
        </w:rPr>
        <w:t xml:space="preserve">В этом случае Заказчик обязан направить Исполнителю уведомление об отказе от договора не позднее 15 </w:t>
      </w:r>
      <w:r w:rsidR="001772E9">
        <w:rPr>
          <w:rFonts w:eastAsia="Arial Unicode MS"/>
        </w:rPr>
        <w:t>(пятнадцати)</w:t>
      </w:r>
      <w:r w:rsidR="003F108F" w:rsidRPr="0092375B">
        <w:rPr>
          <w:rFonts w:eastAsia="Arial Unicode MS"/>
        </w:rPr>
        <w:br/>
      </w:r>
      <w:r w:rsidRPr="0092375B">
        <w:rPr>
          <w:rFonts w:eastAsia="Arial Unicode MS"/>
        </w:rPr>
        <w:t xml:space="preserve">календарных дней с даты получения измененных информационных продуктов или </w:t>
      </w:r>
      <w:r w:rsidR="003F108F" w:rsidRPr="0092375B">
        <w:rPr>
          <w:rFonts w:eastAsia="Arial Unicode MS"/>
        </w:rPr>
        <w:br/>
      </w:r>
      <w:r w:rsidRPr="0092375B">
        <w:rPr>
          <w:rFonts w:eastAsia="Arial Unicode MS"/>
        </w:rPr>
        <w:t>уведомления Исполнителя о таких изменениях.</w:t>
      </w:r>
      <w:proofErr w:type="gramEnd"/>
      <w:r w:rsidRPr="0092375B">
        <w:rPr>
          <w:rFonts w:eastAsia="Arial Unicode MS"/>
        </w:rPr>
        <w:t xml:space="preserve"> В </w:t>
      </w:r>
      <w:proofErr w:type="gramStart"/>
      <w:r w:rsidRPr="0092375B">
        <w:rPr>
          <w:rFonts w:eastAsia="Arial Unicode MS"/>
        </w:rPr>
        <w:t>случае</w:t>
      </w:r>
      <w:proofErr w:type="gramEnd"/>
      <w:r w:rsidRPr="0092375B">
        <w:rPr>
          <w:rFonts w:eastAsia="Arial Unicode MS"/>
        </w:rPr>
        <w:t xml:space="preserve"> несоблюдения срока направления уведомления об отказе изменения считаются принятыми Заказчиком и измененные информационные продукты оплачиваются на условиях настоящего </w:t>
      </w:r>
      <w:r w:rsidR="001772E9">
        <w:rPr>
          <w:rFonts w:eastAsia="Arial Unicode MS"/>
        </w:rPr>
        <w:t>Д</w:t>
      </w:r>
      <w:r w:rsidRPr="0092375B">
        <w:rPr>
          <w:rFonts w:eastAsia="Arial Unicode MS"/>
        </w:rPr>
        <w:t xml:space="preserve">оговора. </w:t>
      </w:r>
    </w:p>
    <w:p w:rsidR="00D56EFC" w:rsidRPr="0092375B" w:rsidRDefault="00D56EFC" w:rsidP="00FB48C3">
      <w:pPr>
        <w:spacing w:after="0" w:line="240" w:lineRule="auto"/>
        <w:ind w:firstLine="0"/>
        <w:rPr>
          <w:rFonts w:eastAsia="Arial Unicode MS"/>
        </w:rPr>
      </w:pPr>
      <w:r w:rsidRPr="0092375B">
        <w:rPr>
          <w:rFonts w:eastAsia="Arial Unicode MS"/>
        </w:rPr>
        <w:t>Существенным признается следующее изменение содержания:</w:t>
      </w:r>
    </w:p>
    <w:p w:rsidR="00D56EFC" w:rsidRPr="0092375B" w:rsidRDefault="00D56EFC" w:rsidP="00FB48C3">
      <w:pPr>
        <w:spacing w:after="0" w:line="240" w:lineRule="auto"/>
        <w:ind w:firstLine="0"/>
        <w:rPr>
          <w:rFonts w:eastAsia="Arial Unicode MS"/>
        </w:rPr>
      </w:pPr>
      <w:r w:rsidRPr="0092375B">
        <w:rPr>
          <w:rFonts w:eastAsia="Arial Unicode MS"/>
        </w:rPr>
        <w:t>- сокращение информации более чем на 30%;</w:t>
      </w:r>
    </w:p>
    <w:p w:rsidR="00D56EFC" w:rsidRPr="0092375B" w:rsidRDefault="00D56EFC" w:rsidP="00FB48C3">
      <w:pPr>
        <w:spacing w:after="0" w:line="240" w:lineRule="auto"/>
        <w:ind w:firstLine="0"/>
        <w:rPr>
          <w:rFonts w:eastAsia="Arial Unicode MS"/>
        </w:rPr>
      </w:pPr>
      <w:r w:rsidRPr="0092375B">
        <w:rPr>
          <w:rFonts w:eastAsia="Arial Unicode MS"/>
        </w:rPr>
        <w:t>- такое изменение структуры и состава информационных продуктов, которое не позволяет их использовать в соответствии с первоначальными целями приобретения информационных продуктов Заказчиком.</w:t>
      </w:r>
    </w:p>
    <w:p w:rsidR="00FB48C3" w:rsidRPr="0092375B" w:rsidRDefault="00FB48C3" w:rsidP="00FB48C3">
      <w:pPr>
        <w:spacing w:after="0" w:line="240" w:lineRule="auto"/>
        <w:ind w:firstLine="0"/>
        <w:rPr>
          <w:rFonts w:eastAsia="Arial Unicode MS"/>
        </w:rPr>
      </w:pPr>
    </w:p>
    <w:p w:rsidR="00D56EFC" w:rsidRPr="0092375B" w:rsidRDefault="00382733" w:rsidP="00382733">
      <w:pPr>
        <w:suppressAutoHyphens/>
        <w:spacing w:after="0" w:line="240" w:lineRule="auto"/>
        <w:jc w:val="center"/>
        <w:rPr>
          <w:rFonts w:eastAsia="Arial Unicode MS"/>
          <w:b/>
        </w:rPr>
      </w:pPr>
      <w:r w:rsidRPr="0092375B">
        <w:rPr>
          <w:rFonts w:eastAsia="Arial Unicode MS"/>
          <w:b/>
        </w:rPr>
        <w:t xml:space="preserve">9. </w:t>
      </w:r>
      <w:r w:rsidR="00D56EFC" w:rsidRPr="0092375B">
        <w:rPr>
          <w:rFonts w:eastAsia="Arial Unicode MS"/>
          <w:b/>
        </w:rPr>
        <w:t>Прочие условия</w:t>
      </w:r>
    </w:p>
    <w:p w:rsidR="003F108F" w:rsidRPr="0092375B" w:rsidRDefault="003F108F" w:rsidP="00FB48C3">
      <w:pPr>
        <w:spacing w:after="0" w:line="240" w:lineRule="auto"/>
        <w:ind w:firstLine="0"/>
        <w:rPr>
          <w:rFonts w:eastAsia="Arial Unicode MS"/>
        </w:rPr>
      </w:pPr>
      <w:r w:rsidRPr="0092375B">
        <w:rPr>
          <w:rFonts w:eastAsia="Arial Unicode MS"/>
        </w:rPr>
        <w:t xml:space="preserve">9.1. </w:t>
      </w:r>
      <w:r w:rsidR="00D56EFC" w:rsidRPr="0092375B">
        <w:rPr>
          <w:rFonts w:eastAsia="Arial Unicode MS"/>
        </w:rPr>
        <w:t>По требованию любой из сторон Стороны производят сверку расчётов. Сторона, получившая акт сверки, обязана в 15-дневный срок со дня получения рассмотреть его, надлежаще оформить и 1</w:t>
      </w:r>
      <w:r w:rsidR="001772E9">
        <w:rPr>
          <w:rFonts w:eastAsia="Arial Unicode MS"/>
        </w:rPr>
        <w:t xml:space="preserve"> (один)</w:t>
      </w:r>
      <w:r w:rsidR="00D56EFC" w:rsidRPr="0092375B">
        <w:rPr>
          <w:rFonts w:eastAsia="Arial Unicode MS"/>
        </w:rPr>
        <w:t xml:space="preserve"> экземпляр возвратить направившей стороне.</w:t>
      </w:r>
    </w:p>
    <w:p w:rsidR="00D56EFC" w:rsidRPr="0092375B" w:rsidRDefault="003F108F" w:rsidP="00FB48C3">
      <w:pPr>
        <w:spacing w:after="0" w:line="240" w:lineRule="auto"/>
        <w:ind w:firstLine="0"/>
        <w:rPr>
          <w:rFonts w:eastAsia="Arial Unicode MS"/>
        </w:rPr>
      </w:pPr>
      <w:r w:rsidRPr="0092375B">
        <w:rPr>
          <w:rFonts w:eastAsia="Arial Unicode MS"/>
        </w:rPr>
        <w:t xml:space="preserve">9.2. </w:t>
      </w:r>
      <w:r w:rsidR="00D56EFC" w:rsidRPr="0092375B">
        <w:rPr>
          <w:rFonts w:eastAsia="Arial Unicode MS"/>
        </w:rPr>
        <w:t>Стороны обязуются высылать друг другу оригиналы всех документов, писем (в том числе договоров, протоколов разногласий и урегулирования разногласий, дополнительных соглашений), уведомлений, направленных факсимильным сообщением, в 15-дневный срок со дня передачи факсимильного сообщения. До получения оригиналов документов, перечисленных в настоящем пункте, факсимильные копии имеют для сторон договора силу оригинала (за исключением копий счетов-фактур).</w:t>
      </w:r>
    </w:p>
    <w:p w:rsidR="00D56EFC" w:rsidRPr="0092375B" w:rsidRDefault="003F108F" w:rsidP="00FB48C3">
      <w:pPr>
        <w:spacing w:after="0" w:line="240" w:lineRule="auto"/>
        <w:ind w:firstLine="0"/>
        <w:rPr>
          <w:rFonts w:eastAsia="Arial Unicode MS"/>
        </w:rPr>
      </w:pPr>
      <w:r w:rsidRPr="0092375B">
        <w:rPr>
          <w:rFonts w:eastAsia="Arial Unicode MS"/>
        </w:rPr>
        <w:t xml:space="preserve">9.3. </w:t>
      </w:r>
      <w:r w:rsidR="00D56EFC" w:rsidRPr="009D3137">
        <w:rPr>
          <w:rFonts w:eastAsia="Arial Unicode MS"/>
        </w:rPr>
        <w:t>В</w:t>
      </w:r>
      <w:r w:rsidR="00D56EFC" w:rsidRPr="0092375B">
        <w:rPr>
          <w:rFonts w:eastAsia="Arial Unicode MS"/>
        </w:rPr>
        <w:t>о всем остальном, что не предусмотрено настоящим Договором, стороны руководствуются действующим гражданским законодательством РФ.</w:t>
      </w:r>
    </w:p>
    <w:p w:rsidR="00D56EFC" w:rsidRPr="0092375B" w:rsidRDefault="00D56EFC" w:rsidP="00FB48C3">
      <w:pPr>
        <w:spacing w:after="0" w:line="240" w:lineRule="auto"/>
        <w:ind w:firstLine="0"/>
        <w:rPr>
          <w:rFonts w:eastAsia="Arial Unicode MS"/>
        </w:rPr>
      </w:pPr>
      <w:r w:rsidRPr="0092375B">
        <w:rPr>
          <w:rFonts w:eastAsia="Arial Unicode MS"/>
        </w:rPr>
        <w:t xml:space="preserve">Возникшие споры и разногласия разрешаются Сторонами путем переговоров, а при </w:t>
      </w:r>
      <w:proofErr w:type="spellStart"/>
      <w:r w:rsidRPr="0092375B">
        <w:rPr>
          <w:rFonts w:eastAsia="Arial Unicode MS"/>
        </w:rPr>
        <w:t>недостижении</w:t>
      </w:r>
      <w:proofErr w:type="spellEnd"/>
      <w:r w:rsidRPr="0092375B">
        <w:rPr>
          <w:rFonts w:eastAsia="Arial Unicode MS"/>
        </w:rPr>
        <w:t xml:space="preserve"> согласия передается на рассмотрение в Арбитражный суд г. Москвы.</w:t>
      </w:r>
      <w:bookmarkEnd w:id="0"/>
      <w:bookmarkEnd w:id="1"/>
    </w:p>
    <w:p w:rsidR="00D56EFC" w:rsidRPr="0092375B" w:rsidRDefault="00F338B5" w:rsidP="00FB48C3">
      <w:pPr>
        <w:spacing w:after="0" w:line="240" w:lineRule="auto"/>
        <w:ind w:firstLine="0"/>
        <w:rPr>
          <w:rFonts w:eastAsia="Arial Unicode MS"/>
        </w:rPr>
      </w:pPr>
      <w:r w:rsidRPr="0092375B">
        <w:rPr>
          <w:rFonts w:eastAsia="Arial Unicode MS"/>
        </w:rPr>
        <w:t>9.</w:t>
      </w:r>
      <w:r w:rsidR="00314B2F" w:rsidRPr="0092375B">
        <w:rPr>
          <w:rFonts w:eastAsia="Arial Unicode MS"/>
        </w:rPr>
        <w:t>4</w:t>
      </w:r>
      <w:r w:rsidRPr="0092375B">
        <w:rPr>
          <w:rFonts w:eastAsia="Arial Unicode MS"/>
        </w:rPr>
        <w:t xml:space="preserve">. </w:t>
      </w:r>
      <w:r w:rsidR="00D56EFC" w:rsidRPr="0092375B">
        <w:rPr>
          <w:rFonts w:eastAsia="Arial Unicode MS"/>
        </w:rPr>
        <w:t>При изменении адрес</w:t>
      </w:r>
      <w:r w:rsidRPr="0092375B">
        <w:rPr>
          <w:rFonts w:eastAsia="Arial Unicode MS"/>
        </w:rPr>
        <w:t>а</w:t>
      </w:r>
      <w:r w:rsidR="00D56EFC" w:rsidRPr="0092375B">
        <w:rPr>
          <w:rFonts w:eastAsia="Arial Unicode MS"/>
        </w:rPr>
        <w:t xml:space="preserve"> места нахождения, почтового адреса, электронных адресов, платежных реквизитов Заказчик обязан уведомить Исполнителя </w:t>
      </w:r>
      <w:r w:rsidR="003F108F" w:rsidRPr="0092375B">
        <w:rPr>
          <w:rFonts w:eastAsia="Arial Unicode MS"/>
        </w:rPr>
        <w:br/>
      </w:r>
      <w:r w:rsidR="00D56EFC" w:rsidRPr="0092375B">
        <w:rPr>
          <w:rFonts w:eastAsia="Arial Unicode MS"/>
        </w:rPr>
        <w:t xml:space="preserve">в 3 (трех) </w:t>
      </w:r>
      <w:proofErr w:type="spellStart"/>
      <w:r w:rsidR="00D56EFC" w:rsidRPr="0092375B">
        <w:rPr>
          <w:rFonts w:eastAsia="Arial Unicode MS"/>
        </w:rPr>
        <w:t>дневный</w:t>
      </w:r>
      <w:proofErr w:type="spellEnd"/>
      <w:r w:rsidR="00D56EFC" w:rsidRPr="0092375B">
        <w:rPr>
          <w:rFonts w:eastAsia="Arial Unicode MS"/>
        </w:rPr>
        <w:t xml:space="preserve"> срок в письменном виде.</w:t>
      </w:r>
    </w:p>
    <w:p w:rsidR="00D56EFC" w:rsidRPr="0092375B" w:rsidRDefault="00F338B5" w:rsidP="00FB48C3">
      <w:pPr>
        <w:spacing w:after="0" w:line="240" w:lineRule="auto"/>
        <w:ind w:firstLine="0"/>
        <w:rPr>
          <w:rFonts w:eastAsia="Arial Unicode MS"/>
        </w:rPr>
      </w:pPr>
      <w:r w:rsidRPr="0092375B">
        <w:rPr>
          <w:rFonts w:eastAsia="Arial Unicode MS"/>
        </w:rPr>
        <w:t>9.</w:t>
      </w:r>
      <w:r w:rsidR="00314B2F" w:rsidRPr="0092375B">
        <w:rPr>
          <w:rFonts w:eastAsia="Arial Unicode MS"/>
        </w:rPr>
        <w:t>5</w:t>
      </w:r>
      <w:r w:rsidRPr="0092375B">
        <w:rPr>
          <w:rFonts w:eastAsia="Arial Unicode MS"/>
        </w:rPr>
        <w:t xml:space="preserve">. </w:t>
      </w:r>
      <w:r w:rsidR="00D56EFC" w:rsidRPr="0092375B">
        <w:rPr>
          <w:rFonts w:eastAsia="Arial Unicode MS"/>
        </w:rPr>
        <w:t xml:space="preserve">Услуги по настоящему Договору оказываются Заказчику исключительно в информационных целях. Исполнитель не несет ответственности за любые </w:t>
      </w:r>
      <w:r w:rsidR="003F108F" w:rsidRPr="0092375B">
        <w:rPr>
          <w:rFonts w:eastAsia="Arial Unicode MS"/>
        </w:rPr>
        <w:br/>
      </w:r>
      <w:r w:rsidR="00D56EFC" w:rsidRPr="0092375B">
        <w:rPr>
          <w:rFonts w:eastAsia="Arial Unicode MS"/>
        </w:rPr>
        <w:t>действия, предпринятые Заказчиком на основании полученных данных.</w:t>
      </w:r>
    </w:p>
    <w:p w:rsidR="00D56EFC" w:rsidRPr="0092375B" w:rsidRDefault="005935A9" w:rsidP="00FB48C3">
      <w:pPr>
        <w:spacing w:after="0" w:line="240" w:lineRule="auto"/>
        <w:ind w:firstLine="0"/>
        <w:rPr>
          <w:rFonts w:eastAsia="Arial Unicode MS"/>
        </w:rPr>
      </w:pPr>
      <w:r w:rsidRPr="0092375B">
        <w:rPr>
          <w:rFonts w:eastAsia="Arial Unicode MS"/>
        </w:rPr>
        <w:t xml:space="preserve">9.6. </w:t>
      </w:r>
      <w:r w:rsidR="00D56EFC" w:rsidRPr="0092375B">
        <w:rPr>
          <w:rFonts w:eastAsia="Arial Unicode MS"/>
        </w:rPr>
        <w:t xml:space="preserve">Оригиналы всех документов или иные сообщения, подлежащие передаче от одной Стороны Договора другой Стороне, передаются письменно по адресам, </w:t>
      </w:r>
      <w:r w:rsidR="003F108F" w:rsidRPr="0092375B">
        <w:rPr>
          <w:rFonts w:eastAsia="Arial Unicode MS"/>
        </w:rPr>
        <w:br/>
      </w:r>
      <w:r w:rsidR="00D56EFC" w:rsidRPr="0092375B">
        <w:rPr>
          <w:rFonts w:eastAsia="Arial Unicode MS"/>
        </w:rPr>
        <w:t>указанным в счете</w:t>
      </w:r>
      <w:r w:rsidR="00F338B5" w:rsidRPr="0092375B">
        <w:rPr>
          <w:rFonts w:eastAsia="Arial Unicode MS"/>
        </w:rPr>
        <w:t>-договоре</w:t>
      </w:r>
      <w:r w:rsidR="00D56EFC" w:rsidRPr="0092375B">
        <w:rPr>
          <w:rFonts w:eastAsia="Arial Unicode MS"/>
        </w:rPr>
        <w:t>.</w:t>
      </w:r>
    </w:p>
    <w:p w:rsidR="003F108F" w:rsidRPr="0092375B" w:rsidRDefault="003F108F" w:rsidP="003F108F">
      <w:pPr>
        <w:spacing w:after="0" w:line="240" w:lineRule="auto"/>
        <w:rPr>
          <w:rFonts w:eastAsia="Arial Unicode MS"/>
        </w:rPr>
      </w:pPr>
    </w:p>
    <w:p w:rsidR="003F108F" w:rsidRPr="0092375B" w:rsidRDefault="00382733" w:rsidP="00382733">
      <w:pPr>
        <w:suppressAutoHyphens/>
        <w:spacing w:after="0" w:line="240" w:lineRule="auto"/>
        <w:jc w:val="center"/>
        <w:rPr>
          <w:rFonts w:eastAsia="Arial Unicode MS"/>
          <w:b/>
        </w:rPr>
      </w:pPr>
      <w:r w:rsidRPr="009D3137">
        <w:rPr>
          <w:rFonts w:eastAsia="Arial Unicode MS"/>
          <w:b/>
        </w:rPr>
        <w:t xml:space="preserve">10. </w:t>
      </w:r>
      <w:r w:rsidR="003F108F" w:rsidRPr="009D3137">
        <w:rPr>
          <w:rFonts w:eastAsia="Arial Unicode MS"/>
          <w:b/>
        </w:rPr>
        <w:t>Заверения об обстоятельствах</w:t>
      </w:r>
    </w:p>
    <w:p w:rsidR="00AF2412" w:rsidRPr="0092375B" w:rsidRDefault="00AF2412" w:rsidP="00AF2412">
      <w:pPr>
        <w:spacing w:after="0" w:line="240" w:lineRule="auto"/>
        <w:ind w:firstLine="0"/>
        <w:rPr>
          <w:rFonts w:eastAsia="Arial Unicode MS"/>
        </w:rPr>
      </w:pPr>
      <w:r w:rsidRPr="0092375B">
        <w:rPr>
          <w:rFonts w:eastAsia="Arial Unicode MS"/>
        </w:rPr>
        <w:t>10.1. Заказчик предоставляет Исполнителю заверения о следующих обстоятельствах, имеющих существенное значение для заключения Договора, его исполнения или прекращения:</w:t>
      </w:r>
    </w:p>
    <w:p w:rsidR="00AF2412" w:rsidRPr="0092375B" w:rsidRDefault="00AF2412" w:rsidP="00AF2412">
      <w:pPr>
        <w:spacing w:after="0" w:line="240" w:lineRule="auto"/>
        <w:ind w:firstLine="0"/>
        <w:rPr>
          <w:rFonts w:eastAsia="Arial Unicode MS"/>
        </w:rPr>
      </w:pPr>
      <w:r w:rsidRPr="0092375B">
        <w:rPr>
          <w:rFonts w:eastAsia="Arial Unicode MS"/>
        </w:rPr>
        <w:t xml:space="preserve">10.1.1. Заказчиком получены все необходимые согласия и одобрения на заключение и исполнение настоящего Договора, при этом Заказчиком соблюден порядок совершения сделок, установленный законом и уставом, а также иными внутренними документами </w:t>
      </w:r>
      <w:r w:rsidRPr="0092375B">
        <w:rPr>
          <w:rFonts w:eastAsia="Arial Unicode MS"/>
        </w:rPr>
        <w:lastRenderedPageBreak/>
        <w:t>Заказчика, в том числе крупной сделки и (или) сделки с заинтересованностью, если это необходимо;</w:t>
      </w:r>
    </w:p>
    <w:p w:rsidR="00AF2412" w:rsidRPr="0092375B" w:rsidRDefault="00AF2412" w:rsidP="00AF2412">
      <w:pPr>
        <w:spacing w:after="0" w:line="240" w:lineRule="auto"/>
        <w:ind w:firstLine="0"/>
        <w:rPr>
          <w:rFonts w:eastAsia="Arial Unicode MS"/>
        </w:rPr>
      </w:pPr>
      <w:r w:rsidRPr="0092375B">
        <w:rPr>
          <w:rFonts w:eastAsia="Arial Unicode MS"/>
        </w:rPr>
        <w:t>10.1.2. Договор носит исполнимый характер для Заказчика, в том числе:</w:t>
      </w:r>
    </w:p>
    <w:p w:rsidR="00AF2412" w:rsidRPr="0092375B" w:rsidRDefault="00AF2412" w:rsidP="00AF2412">
      <w:pPr>
        <w:spacing w:after="0" w:line="240" w:lineRule="auto"/>
        <w:ind w:firstLine="0"/>
        <w:rPr>
          <w:rFonts w:eastAsia="Arial Unicode MS"/>
        </w:rPr>
      </w:pPr>
      <w:r w:rsidRPr="0092375B">
        <w:rPr>
          <w:rFonts w:eastAsia="Arial Unicode MS"/>
        </w:rPr>
        <w:t>- Заказчик обладает достаточным имуществом и устойчивым финансовым состоянием для заключения и исполнения Договора;</w:t>
      </w:r>
    </w:p>
    <w:p w:rsidR="00AF2412" w:rsidRPr="0092375B" w:rsidRDefault="00AF2412" w:rsidP="00AF2412">
      <w:pPr>
        <w:spacing w:after="0" w:line="240" w:lineRule="auto"/>
        <w:ind w:firstLine="0"/>
        <w:rPr>
          <w:rFonts w:eastAsia="Arial Unicode MS"/>
        </w:rPr>
      </w:pPr>
      <w:r w:rsidRPr="0092375B">
        <w:rPr>
          <w:rFonts w:eastAsia="Arial Unicode MS"/>
        </w:rPr>
        <w:t xml:space="preserve">  - Договор подписан представителем Заказчика, имеющим все необходимые полномочия на заключение Договора;</w:t>
      </w:r>
    </w:p>
    <w:p w:rsidR="00AF2412" w:rsidRPr="0092375B" w:rsidRDefault="00AF2412" w:rsidP="00AF2412">
      <w:pPr>
        <w:spacing w:after="0" w:line="240" w:lineRule="auto"/>
        <w:ind w:firstLine="0"/>
        <w:rPr>
          <w:rFonts w:eastAsia="Arial Unicode MS"/>
        </w:rPr>
      </w:pPr>
      <w:r w:rsidRPr="0092375B">
        <w:rPr>
          <w:rFonts w:eastAsia="Arial Unicode MS"/>
        </w:rPr>
        <w:t xml:space="preserve"> - Заказчиком не нарушаются любые права третьих лиц в связи с заключением и исполнением Договора;</w:t>
      </w:r>
    </w:p>
    <w:p w:rsidR="00AF2412" w:rsidRPr="0092375B" w:rsidRDefault="00AF2412" w:rsidP="00AF2412">
      <w:pPr>
        <w:spacing w:after="0" w:line="240" w:lineRule="auto"/>
        <w:ind w:firstLine="0"/>
        <w:rPr>
          <w:rFonts w:eastAsia="Arial Unicode MS"/>
        </w:rPr>
      </w:pPr>
      <w:r w:rsidRPr="0092375B">
        <w:rPr>
          <w:rFonts w:eastAsia="Arial Unicode MS"/>
        </w:rPr>
        <w:t xml:space="preserve"> - Заказчик является юридическим лицом, созданным и зарегистрированным надлежащим образом в соответствии с требованиями действующего законодательства, не находится в  процессе реорганизации, банкротства,  ликвидации. </w:t>
      </w:r>
    </w:p>
    <w:p w:rsidR="00AF2412" w:rsidRPr="0092375B" w:rsidRDefault="00AF2412" w:rsidP="00AF2412">
      <w:pPr>
        <w:spacing w:after="0" w:line="240" w:lineRule="auto"/>
        <w:ind w:firstLine="0"/>
        <w:rPr>
          <w:rFonts w:eastAsia="Arial Unicode MS"/>
        </w:rPr>
      </w:pPr>
      <w:r w:rsidRPr="0092375B">
        <w:rPr>
          <w:rFonts w:eastAsia="Arial Unicode MS"/>
        </w:rPr>
        <w:t>10.2. При исполнении настоящего Договора Заказчик получает от Исполнителя равноценное встречное предоставление, заключение и исполнение Договора не влечет за собой причинение вреда имущественным правам кредиторов Заказчика.</w:t>
      </w:r>
    </w:p>
    <w:p w:rsidR="003F108F" w:rsidRPr="0092375B" w:rsidRDefault="00AF2412" w:rsidP="00AF2412">
      <w:pPr>
        <w:spacing w:after="0" w:line="240" w:lineRule="auto"/>
        <w:ind w:firstLine="0"/>
        <w:rPr>
          <w:rFonts w:eastAsia="Arial Unicode MS"/>
        </w:rPr>
      </w:pPr>
      <w:r w:rsidRPr="0092375B">
        <w:rPr>
          <w:rFonts w:eastAsia="Arial Unicode MS"/>
        </w:rPr>
        <w:t>10.3. Заказчик гарантирует Исполнителю то, что заключение Договора не обусловлено какими-либо условиями и (или) обязательствами, принятыми Заказчиком до его подписания.</w:t>
      </w:r>
    </w:p>
    <w:p w:rsidR="003F108F" w:rsidRPr="0092375B" w:rsidRDefault="00382733" w:rsidP="00382733">
      <w:pPr>
        <w:suppressAutoHyphens/>
        <w:spacing w:after="0" w:line="240" w:lineRule="auto"/>
        <w:jc w:val="center"/>
        <w:rPr>
          <w:rFonts w:eastAsia="Arial Unicode MS"/>
          <w:b/>
        </w:rPr>
      </w:pPr>
      <w:r w:rsidRPr="009D3137">
        <w:rPr>
          <w:rFonts w:eastAsia="Arial Unicode MS"/>
          <w:b/>
        </w:rPr>
        <w:t xml:space="preserve">11. </w:t>
      </w:r>
      <w:r w:rsidR="003F108F" w:rsidRPr="009D3137">
        <w:rPr>
          <w:rFonts w:eastAsia="Arial Unicode MS"/>
          <w:b/>
        </w:rPr>
        <w:t>Антикоррупционная оговорка</w:t>
      </w:r>
    </w:p>
    <w:p w:rsidR="00AF2412" w:rsidRPr="0092375B" w:rsidRDefault="003F108F" w:rsidP="0056221C">
      <w:pPr>
        <w:tabs>
          <w:tab w:val="left" w:pos="4395"/>
        </w:tabs>
        <w:spacing w:after="0" w:line="240" w:lineRule="auto"/>
        <w:ind w:firstLine="0"/>
        <w:rPr>
          <w:rFonts w:eastAsia="Arial Unicode MS"/>
        </w:rPr>
      </w:pPr>
      <w:r w:rsidRPr="0092375B">
        <w:rPr>
          <w:rFonts w:eastAsia="Arial Unicode MS"/>
        </w:rPr>
        <w:t>1</w:t>
      </w:r>
      <w:r w:rsidR="00F338B5" w:rsidRPr="0092375B">
        <w:rPr>
          <w:rFonts w:eastAsia="Arial Unicode MS"/>
        </w:rPr>
        <w:t>1</w:t>
      </w:r>
      <w:r w:rsidRPr="0092375B">
        <w:rPr>
          <w:rFonts w:eastAsia="Arial Unicode MS"/>
        </w:rPr>
        <w:t xml:space="preserve">.1. </w:t>
      </w:r>
      <w:r w:rsidR="00AF2412" w:rsidRPr="0092375B">
        <w:rPr>
          <w:rFonts w:eastAsia="Arial Unicode MS"/>
        </w:rPr>
        <w:t xml:space="preserve">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а также не совершать коррупционные правонарушения, предусмотренные применимыми для целей Договора международными актами о противодействии легализации (отмыванию) доходов, полученных преступным путем и о противодействии коррупции. </w:t>
      </w:r>
      <w:proofErr w:type="gramStart"/>
      <w:r w:rsidR="00AF2412" w:rsidRPr="0092375B">
        <w:rPr>
          <w:rFonts w:eastAsia="Arial Unicode MS"/>
        </w:rPr>
        <w:t>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w:t>
      </w:r>
      <w:proofErr w:type="gramEnd"/>
      <w:r w:rsidR="00AF2412" w:rsidRPr="0092375B">
        <w:rPr>
          <w:rFonts w:eastAsia="Arial Unicode MS"/>
        </w:rPr>
        <w:t xml:space="preserve">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При исполнении своих обязательств по Договору Стороны, их аффилированные лица, работники или посредники обязуются не совершать Коррупционных правонарушений.</w:t>
      </w:r>
    </w:p>
    <w:p w:rsidR="00AF2412" w:rsidRPr="0092375B" w:rsidRDefault="00AF2412" w:rsidP="0056221C">
      <w:pPr>
        <w:tabs>
          <w:tab w:val="left" w:pos="4395"/>
        </w:tabs>
        <w:spacing w:after="0" w:line="240" w:lineRule="auto"/>
        <w:ind w:firstLine="0"/>
        <w:rPr>
          <w:rFonts w:eastAsia="Arial Unicode MS"/>
        </w:rPr>
      </w:pPr>
      <w:r w:rsidRPr="0092375B">
        <w:rPr>
          <w:rFonts w:eastAsia="Arial Unicode MS"/>
        </w:rPr>
        <w:t>11.2. 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w:t>
      </w:r>
      <w:proofErr w:type="gramStart"/>
      <w:r w:rsidRPr="0092375B">
        <w:rPr>
          <w:rFonts w:eastAsia="Arial Unicode MS"/>
        </w:rPr>
        <w:t>а(</w:t>
      </w:r>
      <w:proofErr w:type="spellStart"/>
      <w:proofErr w:type="gramEnd"/>
      <w:r w:rsidRPr="0092375B">
        <w:rPr>
          <w:rFonts w:eastAsia="Arial Unicode MS"/>
        </w:rPr>
        <w:t>ов</w:t>
      </w:r>
      <w:proofErr w:type="spellEnd"/>
      <w:r w:rsidRPr="0092375B">
        <w:rPr>
          <w:rFonts w:eastAsia="Arial Unicode MS"/>
        </w:rPr>
        <w:t xml:space="preserve">)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(приостановить исполнение обязательств)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w:t>
      </w:r>
      <w:proofErr w:type="gramStart"/>
      <w:r w:rsidRPr="0092375B">
        <w:rPr>
          <w:rFonts w:eastAsia="Arial Unicode MS"/>
        </w:rPr>
        <w:t>с даты получения</w:t>
      </w:r>
      <w:proofErr w:type="gramEnd"/>
      <w:r w:rsidRPr="0092375B">
        <w:rPr>
          <w:rFonts w:eastAsia="Arial Unicode MS"/>
        </w:rPr>
        <w:t xml:space="preserve"> Уведомления. 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rsidR="00314B2F" w:rsidRPr="0092375B" w:rsidRDefault="00314B2F" w:rsidP="00AF2412">
      <w:pPr>
        <w:spacing w:after="0" w:line="240" w:lineRule="auto"/>
        <w:ind w:firstLine="0"/>
        <w:rPr>
          <w:rFonts w:eastAsia="Arial Unicode MS"/>
        </w:rPr>
      </w:pPr>
    </w:p>
    <w:p w:rsidR="00314B2F" w:rsidRPr="0092375B" w:rsidRDefault="00AF2412" w:rsidP="001E63F6">
      <w:pPr>
        <w:suppressAutoHyphens/>
        <w:spacing w:after="0" w:line="240" w:lineRule="auto"/>
        <w:ind w:firstLine="0"/>
        <w:jc w:val="center"/>
        <w:rPr>
          <w:rFonts w:eastAsia="Arial Unicode MS"/>
          <w:b/>
        </w:rPr>
      </w:pPr>
      <w:r w:rsidRPr="0092375B">
        <w:rPr>
          <w:rFonts w:eastAsia="Arial Unicode MS"/>
          <w:b/>
        </w:rPr>
        <w:t xml:space="preserve">12. </w:t>
      </w:r>
      <w:r w:rsidR="00314B2F" w:rsidRPr="0092375B">
        <w:rPr>
          <w:rFonts w:eastAsia="Arial Unicode MS"/>
          <w:b/>
        </w:rPr>
        <w:t>Персональные данные</w:t>
      </w:r>
    </w:p>
    <w:p w:rsidR="00314B2F" w:rsidRPr="009D3137" w:rsidRDefault="00314B2F" w:rsidP="0056221C">
      <w:pPr>
        <w:tabs>
          <w:tab w:val="left" w:pos="4395"/>
        </w:tabs>
        <w:spacing w:after="0" w:line="240" w:lineRule="auto"/>
        <w:ind w:firstLine="0"/>
        <w:rPr>
          <w:rFonts w:eastAsia="Arial Unicode MS"/>
        </w:rPr>
      </w:pPr>
      <w:r w:rsidRPr="009D3137">
        <w:rPr>
          <w:rFonts w:eastAsia="Arial Unicode MS"/>
        </w:rPr>
        <w:t xml:space="preserve">12.1. Сторонами по настоящей публичной оферте являются Заказчик и Исполнитель. Осуществляя заключение настоящего </w:t>
      </w:r>
      <w:r w:rsidR="009D3137" w:rsidRPr="009D3137">
        <w:rPr>
          <w:rFonts w:eastAsia="Arial Unicode MS"/>
        </w:rPr>
        <w:t>Д</w:t>
      </w:r>
      <w:r w:rsidRPr="009D3137">
        <w:rPr>
          <w:rFonts w:eastAsia="Arial Unicode MS"/>
        </w:rPr>
        <w:t xml:space="preserve">оговора, Стороны дают свое безусловное согласие на сбор, обработку и хранение необходимых персональных данных о себе в целях исполнения настоящего оферты. </w:t>
      </w:r>
    </w:p>
    <w:p w:rsidR="00314B2F" w:rsidRPr="009D3137" w:rsidRDefault="0056221C" w:rsidP="0056221C">
      <w:pPr>
        <w:tabs>
          <w:tab w:val="left" w:pos="4395"/>
        </w:tabs>
        <w:spacing w:after="0" w:line="240" w:lineRule="auto"/>
        <w:ind w:firstLine="0"/>
        <w:rPr>
          <w:rFonts w:eastAsia="Arial Unicode MS"/>
        </w:rPr>
      </w:pPr>
      <w:r>
        <w:rPr>
          <w:rFonts w:eastAsia="Arial Unicode MS"/>
        </w:rPr>
        <w:t xml:space="preserve">12.2. </w:t>
      </w:r>
      <w:proofErr w:type="gramStart"/>
      <w:r w:rsidR="00314B2F" w:rsidRPr="009D3137">
        <w:rPr>
          <w:rFonts w:eastAsia="Arial Unicode MS"/>
        </w:rPr>
        <w:t>Стороны дают согласие друг другу на обработку (в том числе сбор, запись, систематизацию, накопление, хранение, уточнение, обновление, изменение, извлечение, использование, распространение, предоставление, доступ, передачу (в том числе трансграничную), обезличивание, блокирование и уничтожение) всех предоставленных Сторонами персональных данных в целях заключения и исполнения договора, а также в целях реализации сторонами своих прав по договору  с помощью различных средств связи, включая, но</w:t>
      </w:r>
      <w:proofErr w:type="gramEnd"/>
      <w:r w:rsidR="00314B2F" w:rsidRPr="009D3137">
        <w:rPr>
          <w:rFonts w:eastAsia="Arial Unicode MS"/>
        </w:rPr>
        <w:t>, не ограничиваясь: почтовая рассылка, электронная почта, телефон, факсимильная связь, сеть Интернет.</w:t>
      </w:r>
    </w:p>
    <w:p w:rsidR="00D56EFC" w:rsidRPr="0092375B" w:rsidRDefault="0056221C" w:rsidP="0056221C">
      <w:pPr>
        <w:tabs>
          <w:tab w:val="left" w:pos="4395"/>
        </w:tabs>
        <w:spacing w:after="0" w:line="240" w:lineRule="auto"/>
        <w:ind w:firstLine="0"/>
        <w:rPr>
          <w:rFonts w:eastAsia="Arial Unicode MS"/>
        </w:rPr>
      </w:pPr>
      <w:r>
        <w:rPr>
          <w:rFonts w:eastAsia="Arial Unicode MS"/>
        </w:rPr>
        <w:t xml:space="preserve">12.3. </w:t>
      </w:r>
      <w:r w:rsidR="00314B2F" w:rsidRPr="009D3137">
        <w:rPr>
          <w:rFonts w:eastAsia="Arial Unicode MS"/>
        </w:rPr>
        <w:t>Стороны соглашаются с тем, что другой Стороной будут использованы следующие способы обработки персональных данных: автоматизированная, неавтоматизированная, смешанная. Персональные данные Сторон могут быть переданы третьим лицам в соответствии с требованиями действующего законодательства.</w:t>
      </w:r>
    </w:p>
    <w:p w:rsidR="002A5AEC" w:rsidRPr="0092375B" w:rsidRDefault="002A5AEC" w:rsidP="00AA5512">
      <w:pPr>
        <w:tabs>
          <w:tab w:val="left" w:pos="4395"/>
        </w:tabs>
        <w:spacing w:after="0" w:line="240" w:lineRule="auto"/>
        <w:rPr>
          <w:rFonts w:eastAsia="Arial Unicode MS"/>
        </w:rPr>
      </w:pPr>
    </w:p>
    <w:p w:rsidR="00382733" w:rsidRPr="0092375B" w:rsidRDefault="00382733" w:rsidP="00382733">
      <w:pPr>
        <w:spacing w:after="0" w:line="240" w:lineRule="auto"/>
        <w:ind w:firstLine="0"/>
      </w:pPr>
      <w:r w:rsidRPr="0092375B">
        <w:t>ФГБУ «РЭА» Минэнерго России, действующее через ЦДУ ТЭК - филиал ФГБУ «РЭА»  Минэнерго России</w:t>
      </w:r>
    </w:p>
    <w:p w:rsidR="00382733" w:rsidRPr="0092375B" w:rsidRDefault="00382733" w:rsidP="00382733">
      <w:pPr>
        <w:spacing w:after="0" w:line="240" w:lineRule="auto"/>
        <w:ind w:firstLine="0"/>
      </w:pPr>
      <w:r w:rsidRPr="0092375B">
        <w:t>ОГРН 1027739187607, ИНН/КПП 7709018297/770943001</w:t>
      </w:r>
    </w:p>
    <w:p w:rsidR="00382733" w:rsidRPr="0092375B" w:rsidRDefault="00382733" w:rsidP="00382733">
      <w:pPr>
        <w:spacing w:after="0" w:line="240" w:lineRule="auto"/>
        <w:ind w:firstLine="0"/>
      </w:pPr>
      <w:r w:rsidRPr="0092375B">
        <w:t xml:space="preserve">Юридический адрес: </w:t>
      </w:r>
      <w:proofErr w:type="gramStart"/>
      <w:r w:rsidRPr="0092375B">
        <w:t>Российская Федерация, 129110, г. Москва, ул.  Щепкина, д. 40, стр. 1</w:t>
      </w:r>
      <w:proofErr w:type="gramEnd"/>
    </w:p>
    <w:p w:rsidR="00382733" w:rsidRPr="0092375B" w:rsidRDefault="00382733" w:rsidP="00382733">
      <w:pPr>
        <w:spacing w:after="0" w:line="240" w:lineRule="auto"/>
        <w:ind w:firstLine="0"/>
      </w:pPr>
      <w:r w:rsidRPr="0092375B">
        <w:t xml:space="preserve">Почтовый адрес: 125047, г. Москва, ул. 1-я </w:t>
      </w:r>
      <w:proofErr w:type="gramStart"/>
      <w:r w:rsidRPr="0092375B">
        <w:t>Тверская-Ямская</w:t>
      </w:r>
      <w:proofErr w:type="gramEnd"/>
      <w:r w:rsidRPr="0092375B">
        <w:t xml:space="preserve">, д. 23, стр. 1 </w:t>
      </w:r>
    </w:p>
    <w:p w:rsidR="00382733" w:rsidRPr="0092375B" w:rsidRDefault="00382733" w:rsidP="00382733">
      <w:pPr>
        <w:spacing w:after="0" w:line="240" w:lineRule="auto"/>
        <w:ind w:firstLine="0"/>
      </w:pPr>
      <w:r w:rsidRPr="0092375B">
        <w:t xml:space="preserve">Получатель платежа: УФК по г. Москве </w:t>
      </w:r>
    </w:p>
    <w:p w:rsidR="00382733" w:rsidRPr="0092375B" w:rsidRDefault="00382733" w:rsidP="00382733">
      <w:pPr>
        <w:spacing w:after="0" w:line="240" w:lineRule="auto"/>
        <w:ind w:firstLine="0"/>
      </w:pPr>
      <w:r w:rsidRPr="0092375B">
        <w:t>(ЦДУ ТЭК - филиал ФГБУ «РЭА» Минэнерго России л/с № 20736Г14150)</w:t>
      </w:r>
    </w:p>
    <w:p w:rsidR="00382733" w:rsidRPr="0092375B" w:rsidRDefault="00382733" w:rsidP="00382733">
      <w:pPr>
        <w:spacing w:after="0" w:line="240" w:lineRule="auto"/>
        <w:ind w:firstLine="0"/>
      </w:pPr>
      <w:r w:rsidRPr="0092375B">
        <w:t>Банк: ГУ Банка России по ЦФО</w:t>
      </w:r>
    </w:p>
    <w:p w:rsidR="00382733" w:rsidRPr="0092375B" w:rsidRDefault="00382733" w:rsidP="00382733">
      <w:pPr>
        <w:spacing w:after="0" w:line="240" w:lineRule="auto"/>
        <w:ind w:firstLine="0"/>
      </w:pPr>
      <w:r w:rsidRPr="0092375B">
        <w:t>БИК 044525000</w:t>
      </w:r>
    </w:p>
    <w:p w:rsidR="00382733" w:rsidRPr="0092375B" w:rsidRDefault="00382733" w:rsidP="00382733">
      <w:pPr>
        <w:spacing w:after="0" w:line="240" w:lineRule="auto"/>
        <w:ind w:firstLine="0"/>
      </w:pPr>
      <w:r w:rsidRPr="0092375B">
        <w:t xml:space="preserve">Расчетный счет 40501810845252000079 </w:t>
      </w:r>
    </w:p>
    <w:p w:rsidR="00382733" w:rsidRPr="0092375B" w:rsidRDefault="00382733" w:rsidP="00382733">
      <w:pPr>
        <w:spacing w:after="0" w:line="240" w:lineRule="auto"/>
        <w:ind w:firstLine="0"/>
      </w:pPr>
      <w:r w:rsidRPr="0092375B">
        <w:t>тел/факс: (495) 950-86-08</w:t>
      </w:r>
    </w:p>
    <w:p w:rsidR="00A37E9D" w:rsidRPr="0092375B" w:rsidRDefault="00A37E9D" w:rsidP="00382733">
      <w:pPr>
        <w:tabs>
          <w:tab w:val="left" w:pos="4395"/>
        </w:tabs>
        <w:spacing w:after="0" w:line="240" w:lineRule="auto"/>
        <w:ind w:firstLine="0"/>
        <w:rPr>
          <w:rFonts w:eastAsia="Arial Unicode MS"/>
        </w:rPr>
      </w:pPr>
    </w:p>
    <w:sectPr w:rsidR="00A37E9D" w:rsidRPr="0092375B" w:rsidSect="00A37E9D">
      <w:pgSz w:w="11906" w:h="16838"/>
      <w:pgMar w:top="1134" w:right="707"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4AA3"/>
    <w:multiLevelType w:val="multilevel"/>
    <w:tmpl w:val="4CBE8DD2"/>
    <w:lvl w:ilvl="0">
      <w:start w:val="5"/>
      <w:numFmt w:val="decimal"/>
      <w:lvlText w:val="%1."/>
      <w:lvlJc w:val="left"/>
      <w:pPr>
        <w:tabs>
          <w:tab w:val="num" w:pos="3517"/>
        </w:tabs>
        <w:ind w:left="3517" w:hanging="540"/>
      </w:pPr>
      <w:rPr>
        <w:rFonts w:cs="Times New Roman" w:hint="default"/>
      </w:rPr>
    </w:lvl>
    <w:lvl w:ilvl="1">
      <w:start w:val="1"/>
      <w:numFmt w:val="decimal"/>
      <w:lvlText w:val="%1.%2."/>
      <w:lvlJc w:val="left"/>
      <w:pPr>
        <w:tabs>
          <w:tab w:val="num" w:pos="3517"/>
        </w:tabs>
        <w:ind w:left="3517" w:hanging="540"/>
      </w:pPr>
      <w:rPr>
        <w:rFonts w:cs="Times New Roman" w:hint="default"/>
      </w:rPr>
    </w:lvl>
    <w:lvl w:ilvl="2">
      <w:start w:val="2"/>
      <w:numFmt w:val="decimal"/>
      <w:lvlText w:val="%1.%2.%3."/>
      <w:lvlJc w:val="left"/>
      <w:pPr>
        <w:tabs>
          <w:tab w:val="num" w:pos="3697"/>
        </w:tabs>
        <w:ind w:left="3697" w:hanging="720"/>
      </w:pPr>
      <w:rPr>
        <w:rFonts w:cs="Times New Roman" w:hint="default"/>
      </w:rPr>
    </w:lvl>
    <w:lvl w:ilvl="3">
      <w:start w:val="1"/>
      <w:numFmt w:val="decimal"/>
      <w:lvlText w:val="%1.%2.%3.%4."/>
      <w:lvlJc w:val="left"/>
      <w:pPr>
        <w:tabs>
          <w:tab w:val="num" w:pos="3697"/>
        </w:tabs>
        <w:ind w:left="3697" w:hanging="720"/>
      </w:pPr>
      <w:rPr>
        <w:rFonts w:cs="Times New Roman" w:hint="default"/>
      </w:rPr>
    </w:lvl>
    <w:lvl w:ilvl="4">
      <w:start w:val="1"/>
      <w:numFmt w:val="decimal"/>
      <w:lvlText w:val="%1.%2.%3.%4.%5."/>
      <w:lvlJc w:val="left"/>
      <w:pPr>
        <w:tabs>
          <w:tab w:val="num" w:pos="4057"/>
        </w:tabs>
        <w:ind w:left="4057" w:hanging="1080"/>
      </w:pPr>
      <w:rPr>
        <w:rFonts w:cs="Times New Roman" w:hint="default"/>
      </w:rPr>
    </w:lvl>
    <w:lvl w:ilvl="5">
      <w:start w:val="1"/>
      <w:numFmt w:val="decimal"/>
      <w:lvlText w:val="%1.%2.%3.%4.%5.%6."/>
      <w:lvlJc w:val="left"/>
      <w:pPr>
        <w:tabs>
          <w:tab w:val="num" w:pos="4057"/>
        </w:tabs>
        <w:ind w:left="4057" w:hanging="1080"/>
      </w:pPr>
      <w:rPr>
        <w:rFonts w:cs="Times New Roman" w:hint="default"/>
      </w:rPr>
    </w:lvl>
    <w:lvl w:ilvl="6">
      <w:start w:val="1"/>
      <w:numFmt w:val="decimal"/>
      <w:lvlText w:val="%1.%2.%3.%4.%5.%6.%7."/>
      <w:lvlJc w:val="left"/>
      <w:pPr>
        <w:tabs>
          <w:tab w:val="num" w:pos="4417"/>
        </w:tabs>
        <w:ind w:left="4417" w:hanging="1440"/>
      </w:pPr>
      <w:rPr>
        <w:rFonts w:cs="Times New Roman" w:hint="default"/>
      </w:rPr>
    </w:lvl>
    <w:lvl w:ilvl="7">
      <w:start w:val="1"/>
      <w:numFmt w:val="decimal"/>
      <w:lvlText w:val="%1.%2.%3.%4.%5.%6.%7.%8."/>
      <w:lvlJc w:val="left"/>
      <w:pPr>
        <w:tabs>
          <w:tab w:val="num" w:pos="4417"/>
        </w:tabs>
        <w:ind w:left="4417" w:hanging="1440"/>
      </w:pPr>
      <w:rPr>
        <w:rFonts w:cs="Times New Roman" w:hint="default"/>
      </w:rPr>
    </w:lvl>
    <w:lvl w:ilvl="8">
      <w:start w:val="1"/>
      <w:numFmt w:val="decimal"/>
      <w:lvlText w:val="%1.%2.%3.%4.%5.%6.%7.%8.%9."/>
      <w:lvlJc w:val="left"/>
      <w:pPr>
        <w:tabs>
          <w:tab w:val="num" w:pos="4777"/>
        </w:tabs>
        <w:ind w:left="4777" w:hanging="1800"/>
      </w:pPr>
      <w:rPr>
        <w:rFonts w:cs="Times New Roman" w:hint="default"/>
      </w:rPr>
    </w:lvl>
  </w:abstractNum>
  <w:abstractNum w:abstractNumId="1">
    <w:nsid w:val="169D32BD"/>
    <w:multiLevelType w:val="multilevel"/>
    <w:tmpl w:val="869468EE"/>
    <w:lvl w:ilvl="0">
      <w:start w:val="1"/>
      <w:numFmt w:val="decimal"/>
      <w:lvlText w:val="%1."/>
      <w:lvlJc w:val="left"/>
      <w:pPr>
        <w:tabs>
          <w:tab w:val="num" w:pos="4046"/>
        </w:tabs>
        <w:ind w:left="4046" w:hanging="360"/>
      </w:pPr>
      <w:rPr>
        <w:rFonts w:cs="Times New Roman" w:hint="default"/>
      </w:rPr>
    </w:lvl>
    <w:lvl w:ilvl="1">
      <w:start w:val="1"/>
      <w:numFmt w:val="decimal"/>
      <w:isLgl/>
      <w:lvlText w:val="%1.%2."/>
      <w:lvlJc w:val="left"/>
      <w:pPr>
        <w:tabs>
          <w:tab w:val="num" w:pos="1130"/>
        </w:tabs>
        <w:ind w:left="1130" w:hanging="1044"/>
      </w:pPr>
      <w:rPr>
        <w:rFonts w:cs="Times New Roman" w:hint="default"/>
      </w:rPr>
    </w:lvl>
    <w:lvl w:ilvl="2">
      <w:start w:val="1"/>
      <w:numFmt w:val="decimal"/>
      <w:isLgl/>
      <w:lvlText w:val="%1.%2.%3."/>
      <w:lvlJc w:val="left"/>
      <w:pPr>
        <w:tabs>
          <w:tab w:val="num" w:pos="1130"/>
        </w:tabs>
        <w:ind w:left="1130" w:hanging="1044"/>
      </w:pPr>
      <w:rPr>
        <w:rFonts w:cs="Times New Roman" w:hint="default"/>
      </w:rPr>
    </w:lvl>
    <w:lvl w:ilvl="3">
      <w:start w:val="1"/>
      <w:numFmt w:val="decimal"/>
      <w:isLgl/>
      <w:lvlText w:val="%1.%2.%3.%4."/>
      <w:lvlJc w:val="left"/>
      <w:pPr>
        <w:tabs>
          <w:tab w:val="num" w:pos="1166"/>
        </w:tabs>
        <w:ind w:left="1166" w:hanging="1080"/>
      </w:pPr>
      <w:rPr>
        <w:rFonts w:cs="Times New Roman" w:hint="default"/>
      </w:rPr>
    </w:lvl>
    <w:lvl w:ilvl="4">
      <w:start w:val="1"/>
      <w:numFmt w:val="decimal"/>
      <w:isLgl/>
      <w:lvlText w:val="%1.%2.%3.%4.%5."/>
      <w:lvlJc w:val="left"/>
      <w:pPr>
        <w:tabs>
          <w:tab w:val="num" w:pos="1166"/>
        </w:tabs>
        <w:ind w:left="1166" w:hanging="1080"/>
      </w:pPr>
      <w:rPr>
        <w:rFonts w:cs="Times New Roman" w:hint="default"/>
      </w:rPr>
    </w:lvl>
    <w:lvl w:ilvl="5">
      <w:start w:val="1"/>
      <w:numFmt w:val="decimal"/>
      <w:isLgl/>
      <w:lvlText w:val="%1.%2.%3.%4.%5.%6."/>
      <w:lvlJc w:val="left"/>
      <w:pPr>
        <w:tabs>
          <w:tab w:val="num" w:pos="1526"/>
        </w:tabs>
        <w:ind w:left="1526" w:hanging="1440"/>
      </w:pPr>
      <w:rPr>
        <w:rFonts w:cs="Times New Roman" w:hint="default"/>
      </w:rPr>
    </w:lvl>
    <w:lvl w:ilvl="6">
      <w:start w:val="1"/>
      <w:numFmt w:val="decimal"/>
      <w:isLgl/>
      <w:lvlText w:val="%1.%2.%3.%4.%5.%6.%7."/>
      <w:lvlJc w:val="left"/>
      <w:pPr>
        <w:tabs>
          <w:tab w:val="num" w:pos="1526"/>
        </w:tabs>
        <w:ind w:left="1526" w:hanging="1440"/>
      </w:pPr>
      <w:rPr>
        <w:rFonts w:cs="Times New Roman" w:hint="default"/>
      </w:rPr>
    </w:lvl>
    <w:lvl w:ilvl="7">
      <w:start w:val="1"/>
      <w:numFmt w:val="decimal"/>
      <w:isLgl/>
      <w:lvlText w:val="%1.%2.%3.%4.%5.%6.%7.%8."/>
      <w:lvlJc w:val="left"/>
      <w:pPr>
        <w:tabs>
          <w:tab w:val="num" w:pos="1886"/>
        </w:tabs>
        <w:ind w:left="1886" w:hanging="1800"/>
      </w:pPr>
      <w:rPr>
        <w:rFonts w:cs="Times New Roman" w:hint="default"/>
      </w:rPr>
    </w:lvl>
    <w:lvl w:ilvl="8">
      <w:start w:val="1"/>
      <w:numFmt w:val="decimal"/>
      <w:isLgl/>
      <w:lvlText w:val="%1.%2.%3.%4.%5.%6.%7.%8.%9."/>
      <w:lvlJc w:val="left"/>
      <w:pPr>
        <w:tabs>
          <w:tab w:val="num" w:pos="1886"/>
        </w:tabs>
        <w:ind w:left="1886" w:hanging="1800"/>
      </w:pPr>
      <w:rPr>
        <w:rFonts w:cs="Times New Roman" w:hint="default"/>
      </w:rPr>
    </w:lvl>
  </w:abstractNum>
  <w:abstractNum w:abstractNumId="2">
    <w:nsid w:val="20F22E6F"/>
    <w:multiLevelType w:val="multilevel"/>
    <w:tmpl w:val="6F0C88DA"/>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3">
    <w:nsid w:val="242F4D48"/>
    <w:multiLevelType w:val="multilevel"/>
    <w:tmpl w:val="2E5E4BAC"/>
    <w:lvl w:ilvl="0">
      <w:start w:val="1"/>
      <w:numFmt w:val="decimal"/>
      <w:lvlText w:val="%1."/>
      <w:lvlJc w:val="left"/>
      <w:pPr>
        <w:ind w:left="3621" w:hanging="360"/>
      </w:pPr>
      <w:rPr>
        <w:rFonts w:ascii="Times New Roman" w:eastAsia="Arial Unicode MS" w:hAnsi="Times New Roman" w:cs="Times New Roman" w:hint="default"/>
        <w:sz w:val="24"/>
        <w:szCs w:val="24"/>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4">
    <w:nsid w:val="30C36F45"/>
    <w:multiLevelType w:val="multilevel"/>
    <w:tmpl w:val="2092CC40"/>
    <w:lvl w:ilvl="0">
      <w:start w:val="1"/>
      <w:numFmt w:val="decimal"/>
      <w:pStyle w:val="2"/>
      <w:lvlText w:val="%1"/>
      <w:legacy w:legacy="1" w:legacySpace="0" w:legacyIndent="720"/>
      <w:lvlJc w:val="left"/>
      <w:pPr>
        <w:ind w:left="720" w:hanging="720"/>
      </w:pPr>
      <w:rPr>
        <w:rFonts w:cs="Times New Roman"/>
      </w:rPr>
    </w:lvl>
    <w:lvl w:ilvl="1">
      <w:start w:val="1"/>
      <w:numFmt w:val="decimal"/>
      <w:lvlText w:val="%1.%2"/>
      <w:legacy w:legacy="1" w:legacySpace="0" w:legacyIndent="720"/>
      <w:lvlJc w:val="left"/>
      <w:pPr>
        <w:ind w:left="1440" w:hanging="720"/>
      </w:pPr>
      <w:rPr>
        <w:rFonts w:cs="Times New Roman"/>
      </w:rPr>
    </w:lvl>
    <w:lvl w:ilvl="2">
      <w:start w:val="1"/>
      <w:numFmt w:val="decimal"/>
      <w:lvlText w:val="%1.%2.%3"/>
      <w:legacy w:legacy="1" w:legacySpace="0" w:legacyIndent="720"/>
      <w:lvlJc w:val="left"/>
      <w:pPr>
        <w:ind w:left="2160" w:hanging="720"/>
      </w:pPr>
      <w:rPr>
        <w:rFonts w:cs="Times New Roman"/>
      </w:rPr>
    </w:lvl>
    <w:lvl w:ilvl="3">
      <w:start w:val="1"/>
      <w:numFmt w:val="decimal"/>
      <w:lvlText w:val="%1.%2.%3.%4"/>
      <w:legacy w:legacy="1" w:legacySpace="0" w:legacyIndent="720"/>
      <w:lvlJc w:val="left"/>
      <w:pPr>
        <w:ind w:left="2880" w:hanging="720"/>
      </w:pPr>
      <w:rPr>
        <w:rFonts w:cs="Times New Roman"/>
      </w:rPr>
    </w:lvl>
    <w:lvl w:ilvl="4">
      <w:start w:val="1"/>
      <w:numFmt w:val="decimal"/>
      <w:lvlText w:val="%1.%2.%3.%4.%5"/>
      <w:legacy w:legacy="1" w:legacySpace="0" w:legacyIndent="720"/>
      <w:lvlJc w:val="left"/>
      <w:pPr>
        <w:ind w:left="3600" w:hanging="720"/>
      </w:pPr>
      <w:rPr>
        <w:rFonts w:cs="Times New Roman"/>
      </w:rPr>
    </w:lvl>
    <w:lvl w:ilvl="5">
      <w:start w:val="1"/>
      <w:numFmt w:val="decimal"/>
      <w:lvlText w:val="%1.%2.%3.%4.%5.%6"/>
      <w:legacy w:legacy="1" w:legacySpace="0" w:legacyIndent="720"/>
      <w:lvlJc w:val="left"/>
      <w:pPr>
        <w:ind w:left="4320" w:hanging="720"/>
      </w:pPr>
      <w:rPr>
        <w:rFonts w:cs="Times New Roman"/>
      </w:rPr>
    </w:lvl>
    <w:lvl w:ilvl="6">
      <w:start w:val="1"/>
      <w:numFmt w:val="decimal"/>
      <w:lvlText w:val="%1.%2.%3.%4.%5.%6.%7"/>
      <w:legacy w:legacy="1" w:legacySpace="0" w:legacyIndent="720"/>
      <w:lvlJc w:val="left"/>
      <w:pPr>
        <w:ind w:left="5040" w:hanging="720"/>
      </w:pPr>
      <w:rPr>
        <w:rFonts w:cs="Times New Roman"/>
      </w:rPr>
    </w:lvl>
    <w:lvl w:ilvl="7">
      <w:start w:val="1"/>
      <w:numFmt w:val="decimal"/>
      <w:lvlText w:val="%1.%2.%3.%4.%5.%6.%7.%8"/>
      <w:legacy w:legacy="1" w:legacySpace="0" w:legacyIndent="720"/>
      <w:lvlJc w:val="left"/>
      <w:pPr>
        <w:ind w:left="5760" w:hanging="720"/>
      </w:pPr>
      <w:rPr>
        <w:rFonts w:cs="Times New Roman"/>
      </w:rPr>
    </w:lvl>
    <w:lvl w:ilvl="8">
      <w:start w:val="1"/>
      <w:numFmt w:val="decimal"/>
      <w:lvlText w:val="%1.%2.%3.%4.%5.%6.%7.%8.%9"/>
      <w:legacy w:legacy="1" w:legacySpace="0" w:legacyIndent="720"/>
      <w:lvlJc w:val="left"/>
      <w:pPr>
        <w:ind w:left="6480" w:hanging="720"/>
      </w:pPr>
      <w:rPr>
        <w:rFonts w:cs="Times New Roman"/>
      </w:rPr>
    </w:lvl>
  </w:abstractNum>
  <w:abstractNum w:abstractNumId="5">
    <w:nsid w:val="35C211CE"/>
    <w:multiLevelType w:val="hybridMultilevel"/>
    <w:tmpl w:val="432C6ECC"/>
    <w:lvl w:ilvl="0" w:tplc="C0F03C1A">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4BE018A1"/>
    <w:multiLevelType w:val="multilevel"/>
    <w:tmpl w:val="6F0C88DA"/>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7">
    <w:nsid w:val="50C00B10"/>
    <w:multiLevelType w:val="multilevel"/>
    <w:tmpl w:val="1ED084C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55B55ABE"/>
    <w:multiLevelType w:val="hybridMultilevel"/>
    <w:tmpl w:val="D284B55E"/>
    <w:lvl w:ilvl="0" w:tplc="12280714">
      <w:start w:val="9"/>
      <w:numFmt w:val="decimal"/>
      <w:lvlText w:val="%1."/>
      <w:lvlJc w:val="left"/>
      <w:pPr>
        <w:ind w:left="786" w:hanging="360"/>
      </w:pPr>
      <w:rPr>
        <w:rFonts w:hint="default"/>
      </w:rPr>
    </w:lvl>
    <w:lvl w:ilvl="1" w:tplc="04190019">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652C12BE"/>
    <w:multiLevelType w:val="multilevel"/>
    <w:tmpl w:val="52A63724"/>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6B432E6F"/>
    <w:multiLevelType w:val="multilevel"/>
    <w:tmpl w:val="34E6BF1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72D05FB7"/>
    <w:multiLevelType w:val="multilevel"/>
    <w:tmpl w:val="6CB8588A"/>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80E09C6"/>
    <w:multiLevelType w:val="multilevel"/>
    <w:tmpl w:val="5BC02FE4"/>
    <w:lvl w:ilvl="0">
      <w:start w:val="9"/>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7CD24687"/>
    <w:multiLevelType w:val="multilevel"/>
    <w:tmpl w:val="BF0A7DE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2"/>
  </w:num>
  <w:num w:numId="3">
    <w:abstractNumId w:val="7"/>
  </w:num>
  <w:num w:numId="4">
    <w:abstractNumId w:val="1"/>
  </w:num>
  <w:num w:numId="5">
    <w:abstractNumId w:val="9"/>
  </w:num>
  <w:num w:numId="6">
    <w:abstractNumId w:val="0"/>
  </w:num>
  <w:num w:numId="7">
    <w:abstractNumId w:val="6"/>
  </w:num>
  <w:num w:numId="8">
    <w:abstractNumId w:val="3"/>
  </w:num>
  <w:num w:numId="9">
    <w:abstractNumId w:val="4"/>
  </w:num>
  <w:num w:numId="10">
    <w:abstractNumId w:val="8"/>
  </w:num>
  <w:num w:numId="11">
    <w:abstractNumId w:val="12"/>
  </w:num>
  <w:num w:numId="12">
    <w:abstractNumId w:val="11"/>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B6F"/>
    <w:rsid w:val="00000B9B"/>
    <w:rsid w:val="00007E45"/>
    <w:rsid w:val="00043DE7"/>
    <w:rsid w:val="000A389C"/>
    <w:rsid w:val="0010213A"/>
    <w:rsid w:val="00102F5B"/>
    <w:rsid w:val="001112A0"/>
    <w:rsid w:val="00115C3A"/>
    <w:rsid w:val="00152BA8"/>
    <w:rsid w:val="00153230"/>
    <w:rsid w:val="001534CD"/>
    <w:rsid w:val="001772E9"/>
    <w:rsid w:val="001844A7"/>
    <w:rsid w:val="001859A4"/>
    <w:rsid w:val="001905FC"/>
    <w:rsid w:val="00194ADB"/>
    <w:rsid w:val="001A6A6E"/>
    <w:rsid w:val="001D4378"/>
    <w:rsid w:val="001D6EA1"/>
    <w:rsid w:val="001E44CC"/>
    <w:rsid w:val="001E63F6"/>
    <w:rsid w:val="0022265D"/>
    <w:rsid w:val="00231BFF"/>
    <w:rsid w:val="00241F05"/>
    <w:rsid w:val="00266D8A"/>
    <w:rsid w:val="0027753D"/>
    <w:rsid w:val="002901D4"/>
    <w:rsid w:val="00290DAB"/>
    <w:rsid w:val="0029694C"/>
    <w:rsid w:val="002A5AEC"/>
    <w:rsid w:val="002F77EF"/>
    <w:rsid w:val="003070D0"/>
    <w:rsid w:val="0031145E"/>
    <w:rsid w:val="00314B2F"/>
    <w:rsid w:val="00315640"/>
    <w:rsid w:val="00325D18"/>
    <w:rsid w:val="003407E2"/>
    <w:rsid w:val="003432A5"/>
    <w:rsid w:val="0035033A"/>
    <w:rsid w:val="00351209"/>
    <w:rsid w:val="003575FE"/>
    <w:rsid w:val="00367EB8"/>
    <w:rsid w:val="00382733"/>
    <w:rsid w:val="00387033"/>
    <w:rsid w:val="00394608"/>
    <w:rsid w:val="003A3EDE"/>
    <w:rsid w:val="003A45F7"/>
    <w:rsid w:val="003A4CFA"/>
    <w:rsid w:val="003D6A08"/>
    <w:rsid w:val="003E57B3"/>
    <w:rsid w:val="003F108F"/>
    <w:rsid w:val="003F2B6F"/>
    <w:rsid w:val="004069B3"/>
    <w:rsid w:val="004145A0"/>
    <w:rsid w:val="00470685"/>
    <w:rsid w:val="0048003E"/>
    <w:rsid w:val="00491FCB"/>
    <w:rsid w:val="004A41BA"/>
    <w:rsid w:val="004D2022"/>
    <w:rsid w:val="004F2ECC"/>
    <w:rsid w:val="004F49F0"/>
    <w:rsid w:val="00501AEF"/>
    <w:rsid w:val="00502291"/>
    <w:rsid w:val="00514B6E"/>
    <w:rsid w:val="00527A2A"/>
    <w:rsid w:val="0054226A"/>
    <w:rsid w:val="00546E8D"/>
    <w:rsid w:val="00557523"/>
    <w:rsid w:val="00557930"/>
    <w:rsid w:val="0056221C"/>
    <w:rsid w:val="0056373F"/>
    <w:rsid w:val="0057408E"/>
    <w:rsid w:val="00581ADD"/>
    <w:rsid w:val="005935A9"/>
    <w:rsid w:val="005B35AD"/>
    <w:rsid w:val="005D276D"/>
    <w:rsid w:val="00634B3F"/>
    <w:rsid w:val="006364DA"/>
    <w:rsid w:val="00650547"/>
    <w:rsid w:val="006A07CC"/>
    <w:rsid w:val="006A4B5F"/>
    <w:rsid w:val="006D6867"/>
    <w:rsid w:val="00700132"/>
    <w:rsid w:val="00721309"/>
    <w:rsid w:val="007354F4"/>
    <w:rsid w:val="0073661A"/>
    <w:rsid w:val="00745C97"/>
    <w:rsid w:val="007529E1"/>
    <w:rsid w:val="007562F1"/>
    <w:rsid w:val="00773BB5"/>
    <w:rsid w:val="0077611F"/>
    <w:rsid w:val="00790031"/>
    <w:rsid w:val="0079374A"/>
    <w:rsid w:val="007C36E7"/>
    <w:rsid w:val="007D11BA"/>
    <w:rsid w:val="007E0450"/>
    <w:rsid w:val="007F7CA9"/>
    <w:rsid w:val="008033BF"/>
    <w:rsid w:val="00803DAB"/>
    <w:rsid w:val="0081357F"/>
    <w:rsid w:val="00886534"/>
    <w:rsid w:val="00890BA5"/>
    <w:rsid w:val="008A5F58"/>
    <w:rsid w:val="008B43AE"/>
    <w:rsid w:val="008B6C6A"/>
    <w:rsid w:val="008D4E83"/>
    <w:rsid w:val="008E2586"/>
    <w:rsid w:val="009029B2"/>
    <w:rsid w:val="00914193"/>
    <w:rsid w:val="0092375B"/>
    <w:rsid w:val="0092441F"/>
    <w:rsid w:val="0095690B"/>
    <w:rsid w:val="009662F3"/>
    <w:rsid w:val="00967F13"/>
    <w:rsid w:val="00986066"/>
    <w:rsid w:val="00995C54"/>
    <w:rsid w:val="009A4707"/>
    <w:rsid w:val="009B0F94"/>
    <w:rsid w:val="009B69FA"/>
    <w:rsid w:val="009C0B9D"/>
    <w:rsid w:val="009D3137"/>
    <w:rsid w:val="009D3E8A"/>
    <w:rsid w:val="009E0919"/>
    <w:rsid w:val="00A14FCA"/>
    <w:rsid w:val="00A353E5"/>
    <w:rsid w:val="00A374A6"/>
    <w:rsid w:val="00A37E9D"/>
    <w:rsid w:val="00A41852"/>
    <w:rsid w:val="00A52EC9"/>
    <w:rsid w:val="00A559F2"/>
    <w:rsid w:val="00A622B9"/>
    <w:rsid w:val="00A6269A"/>
    <w:rsid w:val="00A77299"/>
    <w:rsid w:val="00AA5512"/>
    <w:rsid w:val="00AC0FCB"/>
    <w:rsid w:val="00AD450D"/>
    <w:rsid w:val="00AF2412"/>
    <w:rsid w:val="00AF46F1"/>
    <w:rsid w:val="00B1219C"/>
    <w:rsid w:val="00B16A6E"/>
    <w:rsid w:val="00B33A6A"/>
    <w:rsid w:val="00B46BA2"/>
    <w:rsid w:val="00B63F47"/>
    <w:rsid w:val="00B97B5B"/>
    <w:rsid w:val="00BA6344"/>
    <w:rsid w:val="00BA6798"/>
    <w:rsid w:val="00BB56CD"/>
    <w:rsid w:val="00BC16CF"/>
    <w:rsid w:val="00BE5793"/>
    <w:rsid w:val="00C061E9"/>
    <w:rsid w:val="00C11BFC"/>
    <w:rsid w:val="00C20413"/>
    <w:rsid w:val="00C53E79"/>
    <w:rsid w:val="00C65859"/>
    <w:rsid w:val="00C744D9"/>
    <w:rsid w:val="00C762EA"/>
    <w:rsid w:val="00CA0847"/>
    <w:rsid w:val="00CC23D4"/>
    <w:rsid w:val="00CD0DD7"/>
    <w:rsid w:val="00CF23D8"/>
    <w:rsid w:val="00D22D85"/>
    <w:rsid w:val="00D2465A"/>
    <w:rsid w:val="00D3117C"/>
    <w:rsid w:val="00D37781"/>
    <w:rsid w:val="00D4733F"/>
    <w:rsid w:val="00D47E9E"/>
    <w:rsid w:val="00D5101B"/>
    <w:rsid w:val="00D56EFC"/>
    <w:rsid w:val="00D6190C"/>
    <w:rsid w:val="00D64977"/>
    <w:rsid w:val="00D72DEA"/>
    <w:rsid w:val="00D95201"/>
    <w:rsid w:val="00D95BAF"/>
    <w:rsid w:val="00DA0824"/>
    <w:rsid w:val="00DB677E"/>
    <w:rsid w:val="00DB79E2"/>
    <w:rsid w:val="00E10986"/>
    <w:rsid w:val="00E3160D"/>
    <w:rsid w:val="00E3204A"/>
    <w:rsid w:val="00E32081"/>
    <w:rsid w:val="00E470B6"/>
    <w:rsid w:val="00E523CD"/>
    <w:rsid w:val="00E56921"/>
    <w:rsid w:val="00E70AEA"/>
    <w:rsid w:val="00E82677"/>
    <w:rsid w:val="00E97C36"/>
    <w:rsid w:val="00EA4177"/>
    <w:rsid w:val="00EA6791"/>
    <w:rsid w:val="00EC06C6"/>
    <w:rsid w:val="00ED50A4"/>
    <w:rsid w:val="00F02580"/>
    <w:rsid w:val="00F02DF9"/>
    <w:rsid w:val="00F30B9A"/>
    <w:rsid w:val="00F338B5"/>
    <w:rsid w:val="00F36049"/>
    <w:rsid w:val="00F45824"/>
    <w:rsid w:val="00F46F88"/>
    <w:rsid w:val="00F543F1"/>
    <w:rsid w:val="00F562DA"/>
    <w:rsid w:val="00F9359C"/>
    <w:rsid w:val="00F93B09"/>
    <w:rsid w:val="00FB4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F4"/>
    <w:pPr>
      <w:spacing w:after="200" w:line="276" w:lineRule="auto"/>
      <w:ind w:firstLine="709"/>
      <w:jc w:val="both"/>
    </w:pPr>
    <w:rPr>
      <w:rFonts w:ascii="Times New Roman" w:hAnsi="Times New Roman"/>
      <w:sz w:val="24"/>
      <w:szCs w:val="24"/>
      <w:lang w:eastAsia="en-US"/>
    </w:rPr>
  </w:style>
  <w:style w:type="paragraph" w:styleId="2">
    <w:name w:val="heading 2"/>
    <w:aliases w:val="H2"/>
    <w:basedOn w:val="a"/>
    <w:next w:val="a"/>
    <w:link w:val="20"/>
    <w:uiPriority w:val="99"/>
    <w:qFormat/>
    <w:locked/>
    <w:rsid w:val="009B69FA"/>
    <w:pPr>
      <w:keepNext/>
      <w:numPr>
        <w:numId w:val="9"/>
      </w:numPr>
      <w:spacing w:after="120" w:line="240" w:lineRule="auto"/>
      <w:jc w:val="left"/>
      <w:outlineLvl w:val="1"/>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locked/>
    <w:rsid w:val="009B69FA"/>
    <w:rPr>
      <w:rFonts w:cs="Times New Roman"/>
      <w:b/>
      <w:lang w:val="ru-RU" w:eastAsia="en-US" w:bidi="ar-SA"/>
    </w:rPr>
  </w:style>
  <w:style w:type="paragraph" w:styleId="a3">
    <w:name w:val="Normal (Web)"/>
    <w:basedOn w:val="a"/>
    <w:uiPriority w:val="99"/>
    <w:semiHidden/>
    <w:rsid w:val="003F2B6F"/>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rsid w:val="002F77EF"/>
    <w:rPr>
      <w:rFonts w:cs="Times New Roman"/>
      <w:color w:val="0000FF"/>
      <w:u w:val="single"/>
    </w:rPr>
  </w:style>
  <w:style w:type="paragraph" w:styleId="a5">
    <w:name w:val="List Paragraph"/>
    <w:basedOn w:val="a"/>
    <w:uiPriority w:val="34"/>
    <w:qFormat/>
    <w:rsid w:val="00D2465A"/>
    <w:pPr>
      <w:ind w:left="720" w:firstLine="0"/>
      <w:contextualSpacing/>
      <w:jc w:val="left"/>
    </w:pPr>
    <w:rPr>
      <w:rFonts w:ascii="Calibri" w:hAnsi="Calibri"/>
      <w:sz w:val="22"/>
      <w:szCs w:val="22"/>
    </w:rPr>
  </w:style>
  <w:style w:type="paragraph" w:styleId="21">
    <w:name w:val="Body Text 2"/>
    <w:basedOn w:val="a"/>
    <w:link w:val="22"/>
    <w:uiPriority w:val="99"/>
    <w:rsid w:val="00AD450D"/>
    <w:pPr>
      <w:spacing w:after="120" w:line="480" w:lineRule="auto"/>
      <w:ind w:firstLine="0"/>
      <w:jc w:val="left"/>
    </w:pPr>
    <w:rPr>
      <w:rFonts w:eastAsia="Times New Roman"/>
      <w:lang w:eastAsia="ru-RU"/>
    </w:rPr>
  </w:style>
  <w:style w:type="character" w:customStyle="1" w:styleId="22">
    <w:name w:val="Основной текст 2 Знак"/>
    <w:basedOn w:val="a0"/>
    <w:link w:val="21"/>
    <w:uiPriority w:val="99"/>
    <w:locked/>
    <w:rsid w:val="00AD450D"/>
    <w:rPr>
      <w:rFonts w:eastAsia="Times New Roman" w:cs="Times New Roman"/>
      <w:sz w:val="24"/>
      <w:szCs w:val="24"/>
      <w:lang w:val="ru-RU" w:eastAsia="ru-RU" w:bidi="ar-SA"/>
    </w:rPr>
  </w:style>
  <w:style w:type="paragraph" w:styleId="a6">
    <w:name w:val="Body Text Indent"/>
    <w:basedOn w:val="a"/>
    <w:link w:val="a7"/>
    <w:uiPriority w:val="99"/>
    <w:rsid w:val="009B69FA"/>
    <w:pPr>
      <w:spacing w:after="120" w:line="240" w:lineRule="auto"/>
      <w:ind w:left="283" w:firstLine="0"/>
      <w:jc w:val="left"/>
    </w:pPr>
    <w:rPr>
      <w:lang w:eastAsia="ru-RU"/>
    </w:rPr>
  </w:style>
  <w:style w:type="character" w:customStyle="1" w:styleId="a7">
    <w:name w:val="Основной текст с отступом Знак"/>
    <w:basedOn w:val="a0"/>
    <w:link w:val="a6"/>
    <w:uiPriority w:val="99"/>
    <w:locked/>
    <w:rsid w:val="009B69FA"/>
    <w:rPr>
      <w:rFonts w:cs="Times New Roman"/>
      <w:sz w:val="24"/>
      <w:szCs w:val="24"/>
      <w:lang w:val="ru-RU" w:eastAsia="ru-RU" w:bidi="ar-SA"/>
    </w:rPr>
  </w:style>
  <w:style w:type="paragraph" w:styleId="a8">
    <w:name w:val="Body Text"/>
    <w:basedOn w:val="a"/>
    <w:link w:val="a9"/>
    <w:uiPriority w:val="99"/>
    <w:rsid w:val="008033BF"/>
    <w:pPr>
      <w:spacing w:after="120"/>
    </w:pPr>
  </w:style>
  <w:style w:type="character" w:customStyle="1" w:styleId="a9">
    <w:name w:val="Основной текст Знак"/>
    <w:basedOn w:val="a0"/>
    <w:link w:val="a8"/>
    <w:uiPriority w:val="99"/>
    <w:semiHidden/>
    <w:locked/>
    <w:rsid w:val="00546E8D"/>
    <w:rPr>
      <w:rFonts w:ascii="Times New Roman" w:hAnsi="Times New Roman" w:cs="Times New Roman"/>
      <w:sz w:val="24"/>
      <w:szCs w:val="24"/>
      <w:lang w:eastAsia="en-US"/>
    </w:rPr>
  </w:style>
  <w:style w:type="table" w:styleId="aa">
    <w:name w:val="Table Grid"/>
    <w:basedOn w:val="a1"/>
    <w:locked/>
    <w:rsid w:val="002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4F4"/>
    <w:pPr>
      <w:spacing w:after="200" w:line="276" w:lineRule="auto"/>
      <w:ind w:firstLine="709"/>
      <w:jc w:val="both"/>
    </w:pPr>
    <w:rPr>
      <w:rFonts w:ascii="Times New Roman" w:hAnsi="Times New Roman"/>
      <w:sz w:val="24"/>
      <w:szCs w:val="24"/>
      <w:lang w:eastAsia="en-US"/>
    </w:rPr>
  </w:style>
  <w:style w:type="paragraph" w:styleId="2">
    <w:name w:val="heading 2"/>
    <w:aliases w:val="H2"/>
    <w:basedOn w:val="a"/>
    <w:next w:val="a"/>
    <w:link w:val="20"/>
    <w:uiPriority w:val="99"/>
    <w:qFormat/>
    <w:locked/>
    <w:rsid w:val="009B69FA"/>
    <w:pPr>
      <w:keepNext/>
      <w:numPr>
        <w:numId w:val="9"/>
      </w:numPr>
      <w:spacing w:after="120" w:line="240" w:lineRule="auto"/>
      <w:jc w:val="left"/>
      <w:outlineLvl w:val="1"/>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
    <w:basedOn w:val="a0"/>
    <w:link w:val="2"/>
    <w:uiPriority w:val="99"/>
    <w:locked/>
    <w:rsid w:val="009B69FA"/>
    <w:rPr>
      <w:rFonts w:cs="Times New Roman"/>
      <w:b/>
      <w:lang w:val="ru-RU" w:eastAsia="en-US" w:bidi="ar-SA"/>
    </w:rPr>
  </w:style>
  <w:style w:type="paragraph" w:styleId="a3">
    <w:name w:val="Normal (Web)"/>
    <w:basedOn w:val="a"/>
    <w:uiPriority w:val="99"/>
    <w:semiHidden/>
    <w:rsid w:val="003F2B6F"/>
    <w:pPr>
      <w:spacing w:before="100" w:beforeAutospacing="1" w:after="100" w:afterAutospacing="1" w:line="240" w:lineRule="auto"/>
      <w:ind w:firstLine="0"/>
      <w:jc w:val="left"/>
    </w:pPr>
    <w:rPr>
      <w:rFonts w:eastAsia="Times New Roman"/>
      <w:lang w:eastAsia="ru-RU"/>
    </w:rPr>
  </w:style>
  <w:style w:type="character" w:styleId="a4">
    <w:name w:val="Hyperlink"/>
    <w:basedOn w:val="a0"/>
    <w:uiPriority w:val="99"/>
    <w:rsid w:val="002F77EF"/>
    <w:rPr>
      <w:rFonts w:cs="Times New Roman"/>
      <w:color w:val="0000FF"/>
      <w:u w:val="single"/>
    </w:rPr>
  </w:style>
  <w:style w:type="paragraph" w:styleId="a5">
    <w:name w:val="List Paragraph"/>
    <w:basedOn w:val="a"/>
    <w:uiPriority w:val="34"/>
    <w:qFormat/>
    <w:rsid w:val="00D2465A"/>
    <w:pPr>
      <w:ind w:left="720" w:firstLine="0"/>
      <w:contextualSpacing/>
      <w:jc w:val="left"/>
    </w:pPr>
    <w:rPr>
      <w:rFonts w:ascii="Calibri" w:hAnsi="Calibri"/>
      <w:sz w:val="22"/>
      <w:szCs w:val="22"/>
    </w:rPr>
  </w:style>
  <w:style w:type="paragraph" w:styleId="21">
    <w:name w:val="Body Text 2"/>
    <w:basedOn w:val="a"/>
    <w:link w:val="22"/>
    <w:uiPriority w:val="99"/>
    <w:rsid w:val="00AD450D"/>
    <w:pPr>
      <w:spacing w:after="120" w:line="480" w:lineRule="auto"/>
      <w:ind w:firstLine="0"/>
      <w:jc w:val="left"/>
    </w:pPr>
    <w:rPr>
      <w:rFonts w:eastAsia="Times New Roman"/>
      <w:lang w:eastAsia="ru-RU"/>
    </w:rPr>
  </w:style>
  <w:style w:type="character" w:customStyle="1" w:styleId="22">
    <w:name w:val="Основной текст 2 Знак"/>
    <w:basedOn w:val="a0"/>
    <w:link w:val="21"/>
    <w:uiPriority w:val="99"/>
    <w:locked/>
    <w:rsid w:val="00AD450D"/>
    <w:rPr>
      <w:rFonts w:eastAsia="Times New Roman" w:cs="Times New Roman"/>
      <w:sz w:val="24"/>
      <w:szCs w:val="24"/>
      <w:lang w:val="ru-RU" w:eastAsia="ru-RU" w:bidi="ar-SA"/>
    </w:rPr>
  </w:style>
  <w:style w:type="paragraph" w:styleId="a6">
    <w:name w:val="Body Text Indent"/>
    <w:basedOn w:val="a"/>
    <w:link w:val="a7"/>
    <w:uiPriority w:val="99"/>
    <w:rsid w:val="009B69FA"/>
    <w:pPr>
      <w:spacing w:after="120" w:line="240" w:lineRule="auto"/>
      <w:ind w:left="283" w:firstLine="0"/>
      <w:jc w:val="left"/>
    </w:pPr>
    <w:rPr>
      <w:lang w:eastAsia="ru-RU"/>
    </w:rPr>
  </w:style>
  <w:style w:type="character" w:customStyle="1" w:styleId="a7">
    <w:name w:val="Основной текст с отступом Знак"/>
    <w:basedOn w:val="a0"/>
    <w:link w:val="a6"/>
    <w:uiPriority w:val="99"/>
    <w:locked/>
    <w:rsid w:val="009B69FA"/>
    <w:rPr>
      <w:rFonts w:cs="Times New Roman"/>
      <w:sz w:val="24"/>
      <w:szCs w:val="24"/>
      <w:lang w:val="ru-RU" w:eastAsia="ru-RU" w:bidi="ar-SA"/>
    </w:rPr>
  </w:style>
  <w:style w:type="paragraph" w:styleId="a8">
    <w:name w:val="Body Text"/>
    <w:basedOn w:val="a"/>
    <w:link w:val="a9"/>
    <w:uiPriority w:val="99"/>
    <w:rsid w:val="008033BF"/>
    <w:pPr>
      <w:spacing w:after="120"/>
    </w:pPr>
  </w:style>
  <w:style w:type="character" w:customStyle="1" w:styleId="a9">
    <w:name w:val="Основной текст Знак"/>
    <w:basedOn w:val="a0"/>
    <w:link w:val="a8"/>
    <w:uiPriority w:val="99"/>
    <w:semiHidden/>
    <w:locked/>
    <w:rsid w:val="00546E8D"/>
    <w:rPr>
      <w:rFonts w:ascii="Times New Roman" w:hAnsi="Times New Roman" w:cs="Times New Roman"/>
      <w:sz w:val="24"/>
      <w:szCs w:val="24"/>
      <w:lang w:eastAsia="en-US"/>
    </w:rPr>
  </w:style>
  <w:style w:type="table" w:styleId="aa">
    <w:name w:val="Table Grid"/>
    <w:basedOn w:val="a1"/>
    <w:locked/>
    <w:rsid w:val="002A5A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35789">
      <w:bodyDiv w:val="1"/>
      <w:marLeft w:val="0"/>
      <w:marRight w:val="0"/>
      <w:marTop w:val="0"/>
      <w:marBottom w:val="0"/>
      <w:divBdr>
        <w:top w:val="none" w:sz="0" w:space="0" w:color="auto"/>
        <w:left w:val="none" w:sz="0" w:space="0" w:color="auto"/>
        <w:bottom w:val="none" w:sz="0" w:space="0" w:color="auto"/>
        <w:right w:val="none" w:sz="0" w:space="0" w:color="auto"/>
      </w:divBdr>
    </w:div>
    <w:div w:id="841621961">
      <w:bodyDiv w:val="1"/>
      <w:marLeft w:val="0"/>
      <w:marRight w:val="0"/>
      <w:marTop w:val="0"/>
      <w:marBottom w:val="0"/>
      <w:divBdr>
        <w:top w:val="none" w:sz="0" w:space="0" w:color="auto"/>
        <w:left w:val="none" w:sz="0" w:space="0" w:color="auto"/>
        <w:bottom w:val="none" w:sz="0" w:space="0" w:color="auto"/>
        <w:right w:val="none" w:sz="0" w:space="0" w:color="auto"/>
      </w:divBdr>
    </w:div>
    <w:div w:id="1025055947">
      <w:bodyDiv w:val="1"/>
      <w:marLeft w:val="0"/>
      <w:marRight w:val="0"/>
      <w:marTop w:val="0"/>
      <w:marBottom w:val="0"/>
      <w:divBdr>
        <w:top w:val="none" w:sz="0" w:space="0" w:color="auto"/>
        <w:left w:val="none" w:sz="0" w:space="0" w:color="auto"/>
        <w:bottom w:val="none" w:sz="0" w:space="0" w:color="auto"/>
        <w:right w:val="none" w:sz="0" w:space="0" w:color="auto"/>
      </w:divBdr>
    </w:div>
    <w:div w:id="1230111771">
      <w:bodyDiv w:val="1"/>
      <w:marLeft w:val="0"/>
      <w:marRight w:val="0"/>
      <w:marTop w:val="0"/>
      <w:marBottom w:val="0"/>
      <w:divBdr>
        <w:top w:val="none" w:sz="0" w:space="0" w:color="auto"/>
        <w:left w:val="none" w:sz="0" w:space="0" w:color="auto"/>
        <w:bottom w:val="none" w:sz="0" w:space="0" w:color="auto"/>
        <w:right w:val="none" w:sz="0" w:space="0" w:color="auto"/>
      </w:divBdr>
    </w:div>
    <w:div w:id="1988893231">
      <w:marLeft w:val="0"/>
      <w:marRight w:val="0"/>
      <w:marTop w:val="0"/>
      <w:marBottom w:val="0"/>
      <w:divBdr>
        <w:top w:val="none" w:sz="0" w:space="0" w:color="auto"/>
        <w:left w:val="none" w:sz="0" w:space="0" w:color="auto"/>
        <w:bottom w:val="none" w:sz="0" w:space="0" w:color="auto"/>
        <w:right w:val="none" w:sz="0" w:space="0" w:color="auto"/>
      </w:divBdr>
    </w:div>
    <w:div w:id="1988893232">
      <w:marLeft w:val="0"/>
      <w:marRight w:val="0"/>
      <w:marTop w:val="0"/>
      <w:marBottom w:val="0"/>
      <w:divBdr>
        <w:top w:val="none" w:sz="0" w:space="0" w:color="auto"/>
        <w:left w:val="none" w:sz="0" w:space="0" w:color="auto"/>
        <w:bottom w:val="none" w:sz="0" w:space="0" w:color="auto"/>
        <w:right w:val="none" w:sz="0" w:space="0" w:color="auto"/>
      </w:divBdr>
    </w:div>
    <w:div w:id="1988893233">
      <w:marLeft w:val="0"/>
      <w:marRight w:val="0"/>
      <w:marTop w:val="0"/>
      <w:marBottom w:val="0"/>
      <w:divBdr>
        <w:top w:val="none" w:sz="0" w:space="0" w:color="auto"/>
        <w:left w:val="none" w:sz="0" w:space="0" w:color="auto"/>
        <w:bottom w:val="none" w:sz="0" w:space="0" w:color="auto"/>
        <w:right w:val="none" w:sz="0" w:space="0" w:color="auto"/>
      </w:divBdr>
      <w:divsChild>
        <w:div w:id="1988893234">
          <w:marLeft w:val="0"/>
          <w:marRight w:val="0"/>
          <w:marTop w:val="0"/>
          <w:marBottom w:val="0"/>
          <w:divBdr>
            <w:top w:val="none" w:sz="0" w:space="0" w:color="auto"/>
            <w:left w:val="none" w:sz="0" w:space="0" w:color="auto"/>
            <w:bottom w:val="none" w:sz="0" w:space="0" w:color="auto"/>
            <w:right w:val="none" w:sz="0" w:space="0" w:color="auto"/>
          </w:divBdr>
        </w:div>
      </w:divsChild>
    </w:div>
    <w:div w:id="1988893235">
      <w:marLeft w:val="0"/>
      <w:marRight w:val="0"/>
      <w:marTop w:val="0"/>
      <w:marBottom w:val="0"/>
      <w:divBdr>
        <w:top w:val="none" w:sz="0" w:space="0" w:color="auto"/>
        <w:left w:val="none" w:sz="0" w:space="0" w:color="auto"/>
        <w:bottom w:val="none" w:sz="0" w:space="0" w:color="auto"/>
        <w:right w:val="none" w:sz="0" w:space="0" w:color="auto"/>
      </w:divBdr>
      <w:divsChild>
        <w:div w:id="1988893236">
          <w:marLeft w:val="0"/>
          <w:marRight w:val="0"/>
          <w:marTop w:val="0"/>
          <w:marBottom w:val="0"/>
          <w:divBdr>
            <w:top w:val="none" w:sz="0" w:space="0" w:color="auto"/>
            <w:left w:val="none" w:sz="0" w:space="0" w:color="auto"/>
            <w:bottom w:val="none" w:sz="0" w:space="0" w:color="auto"/>
            <w:right w:val="none" w:sz="0" w:space="0" w:color="auto"/>
          </w:divBdr>
        </w:div>
      </w:divsChild>
    </w:div>
    <w:div w:id="201923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ankratova\AppData\Local\Microsoft\Windows\Temporary%20Internet%20Files\Content.Outlook\86YDRPMM\www.cd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3703</Words>
  <Characters>21113</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Предложение (публичная оферта) услуг по подготовке и передаче информационных продуктов в области ТЭК</vt:lpstr>
    </vt:vector>
  </TitlesOfParts>
  <Company>CDU</Company>
  <LinksUpToDate>false</LinksUpToDate>
  <CharactersWithSpaces>24767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Предложение (публичная оферта) услуг по подготовке и передаче информационных продуктов в области ТЭК</dc:title>
  <dc:creator>User</dc:creator>
  <cp:lastModifiedBy>Рязанова Галина Викторовна</cp:lastModifiedBy>
  <cp:revision>6</cp:revision>
  <dcterms:created xsi:type="dcterms:W3CDTF">2019-09-24T11:38:00Z</dcterms:created>
  <dcterms:modified xsi:type="dcterms:W3CDTF">2019-09-24T12:01:00Z</dcterms:modified>
</cp:coreProperties>
</file>